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 Pemulihan Kepatuhan</w:t>
      </w:r>
    </w:p>
    <w:p>
      <w:r>
        <w:rPr>
          <w:i/>
          <w:color w:val="707070"/>
          <w:sz w:val="20"/>
        </w:rPr>
        <w:t>Filename: Program_Pemulihan_Kepatuhan.docx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