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Q4 Board Paper</w:t>
      </w:r>
    </w:p>
    <w:p>
      <w:r>
        <w:rPr>
          <w:i/>
          <w:color w:val="707070"/>
          <w:sz w:val="20"/>
        </w:rPr>
        <w:t>Filename: Q4_Board_Paper.docx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