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Spectrum Response Playbook</w:t>
      </w:r>
    </w:p>
    <w:p>
      <w:r>
        <w:rPr>
          <w:i/>
          <w:color w:val="707070"/>
          <w:sz w:val="20"/>
        </w:rPr>
        <w:t>Filename: Spectrum_Response_Playbook.docx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