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Primero se descargan los archivos de la página del INEC, estos archivos originales pero sucios están en la carpeta 00-originales-sucios</w:t>
      </w:r>
    </w:p>
    <w:p w:rsidR="00000000" w:rsidDel="00000000" w:rsidP="00000000" w:rsidRDefault="00000000" w:rsidRPr="00000000" w14:paraId="0000000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Luego de correr el script 00-limpiar-originales.ipynb se aplica una limpieza colocando NaN en donde antes no habían datos y a los decimales separarlos por puntos. Los archivos resultantes son guardados en 01-originales-limpios</w:t>
      </w:r>
    </w:p>
    <w:p w:rsidR="00000000" w:rsidDel="00000000" w:rsidP="00000000" w:rsidRDefault="00000000" w:rsidRPr="00000000" w14:paraId="0000000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los archivos ubicados en 01-originales-limpios se le aplica el escript 01-columnas-dummies.ipynb , en donde cambiaremos: </w:t>
      </w:r>
      <w:r w:rsidDel="00000000" w:rsidR="00000000" w:rsidRPr="00000000">
        <w:rPr>
          <w:u w:val="single"/>
          <w:rtl w:val="0"/>
        </w:rPr>
        <w:t xml:space="preserve">1 Si 2 No -&gt; 1 Si 0 No.</w:t>
      </w:r>
      <w:r w:rsidDel="00000000" w:rsidR="00000000" w:rsidRPr="00000000">
        <w:rPr>
          <w:rtl w:val="0"/>
        </w:rPr>
        <w:t xml:space="preserve"> Dichas columnas en donde se hizo ese cambio serán convertidas en dtype categóricas. Los archivos resultantes son guardados en 02-limpios</w:t>
      </w:r>
    </w:p>
    <w:p w:rsidR="00000000" w:rsidDel="00000000" w:rsidP="00000000" w:rsidRDefault="00000000" w:rsidRPr="00000000" w14:paraId="0000000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los archivos de 02-limpios correspondientes a los cultivos (datos-permanentes y datos-transitorios) se los filtra con los códigos de los cultivos deseados mediante el script 02-segmentar-x-cods.ipynb. Los archivos resultantes son guardados en la carpeta 03-segmentados-x-cods.</w:t>
      </w:r>
    </w:p>
    <w:p w:rsidR="00000000" w:rsidDel="00000000" w:rsidP="00000000" w:rsidRDefault="00000000" w:rsidRPr="00000000" w14:paraId="00000008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219325" cy="304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55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