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script working.ipynb se ejecuta sobre: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datos-covid.csv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datos-empleo.csv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datos-generales.csv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 como resultado nacen los siguientes archivos: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datos-covid-tratamiento.csv: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datos-covid.csv se le agrego 3 columnas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datos-principales.csv: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merge entre datos-covid-tratamiento.csv, datos-empleo &amp; datos-generales.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la carpeta merging-principales-cultivos se aplica el script working.ipynb para hacer un merge entre datos-principales.csv con cada uno de los archivos de los cultivos segmentados por códigos.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Los archivos resultantes son almacenados en la carpeta resultados.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