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F2D45" w14:textId="77777777" w:rsidR="006064C5" w:rsidRPr="006064C5" w:rsidRDefault="00F047E5" w:rsidP="000149F5">
      <w:pPr>
        <w:jc w:val="center"/>
        <w:rPr>
          <w:b/>
          <w:bCs/>
          <w:sz w:val="48"/>
          <w:szCs w:val="48"/>
        </w:rPr>
      </w:pPr>
      <w:r w:rsidRPr="006064C5">
        <w:rPr>
          <w:b/>
          <w:bCs/>
          <w:sz w:val="48"/>
          <w:szCs w:val="48"/>
        </w:rPr>
        <w:t>Mario and Luigi</w:t>
      </w:r>
    </w:p>
    <w:sdt>
      <w:sdtPr>
        <w:id w:val="-1581436043"/>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0D7E5C86" w14:textId="1FCFBB65" w:rsidR="006064C5" w:rsidRDefault="006064C5">
          <w:pPr>
            <w:pStyle w:val="TOCHeading"/>
          </w:pPr>
          <w:r>
            <w:t>Table of Contents</w:t>
          </w:r>
        </w:p>
        <w:p w14:paraId="198C0D44" w14:textId="79668AF3" w:rsidR="0023133C" w:rsidRDefault="006064C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81277157" w:history="1">
            <w:r w:rsidR="0023133C" w:rsidRPr="006655DE">
              <w:rPr>
                <w:rStyle w:val="Hyperlink"/>
                <w:noProof/>
              </w:rPr>
              <w:t>Oven Selection Process</w:t>
            </w:r>
            <w:r w:rsidR="0023133C">
              <w:rPr>
                <w:noProof/>
                <w:webHidden/>
              </w:rPr>
              <w:tab/>
            </w:r>
            <w:r w:rsidR="0023133C">
              <w:rPr>
                <w:noProof/>
                <w:webHidden/>
              </w:rPr>
              <w:fldChar w:fldCharType="begin"/>
            </w:r>
            <w:r w:rsidR="0023133C">
              <w:rPr>
                <w:noProof/>
                <w:webHidden/>
              </w:rPr>
              <w:instrText xml:space="preserve"> PAGEREF _Toc181277157 \h </w:instrText>
            </w:r>
            <w:r w:rsidR="0023133C">
              <w:rPr>
                <w:noProof/>
                <w:webHidden/>
              </w:rPr>
            </w:r>
            <w:r w:rsidR="0023133C">
              <w:rPr>
                <w:noProof/>
                <w:webHidden/>
              </w:rPr>
              <w:fldChar w:fldCharType="separate"/>
            </w:r>
            <w:r w:rsidR="0023133C">
              <w:rPr>
                <w:noProof/>
                <w:webHidden/>
              </w:rPr>
              <w:t>1</w:t>
            </w:r>
            <w:r w:rsidR="0023133C">
              <w:rPr>
                <w:noProof/>
                <w:webHidden/>
              </w:rPr>
              <w:fldChar w:fldCharType="end"/>
            </w:r>
          </w:hyperlink>
        </w:p>
        <w:p w14:paraId="2CE5B349" w14:textId="727CDF47" w:rsidR="0023133C" w:rsidRDefault="0023133C">
          <w:pPr>
            <w:pStyle w:val="TOC1"/>
            <w:tabs>
              <w:tab w:val="right" w:leader="dot" w:pos="9350"/>
            </w:tabs>
            <w:rPr>
              <w:rFonts w:eastAsiaTheme="minorEastAsia"/>
              <w:b w:val="0"/>
              <w:bCs w:val="0"/>
              <w:i w:val="0"/>
              <w:iCs w:val="0"/>
              <w:noProof/>
            </w:rPr>
          </w:pPr>
          <w:hyperlink w:anchor="_Toc181277158" w:history="1">
            <w:r w:rsidRPr="006655DE">
              <w:rPr>
                <w:rStyle w:val="Hyperlink"/>
                <w:noProof/>
              </w:rPr>
              <w:t>Copyright Regulations</w:t>
            </w:r>
            <w:r>
              <w:rPr>
                <w:noProof/>
                <w:webHidden/>
              </w:rPr>
              <w:tab/>
            </w:r>
            <w:r>
              <w:rPr>
                <w:noProof/>
                <w:webHidden/>
              </w:rPr>
              <w:fldChar w:fldCharType="begin"/>
            </w:r>
            <w:r>
              <w:rPr>
                <w:noProof/>
                <w:webHidden/>
              </w:rPr>
              <w:instrText xml:space="preserve"> PAGEREF _Toc181277158 \h </w:instrText>
            </w:r>
            <w:r>
              <w:rPr>
                <w:noProof/>
                <w:webHidden/>
              </w:rPr>
            </w:r>
            <w:r>
              <w:rPr>
                <w:noProof/>
                <w:webHidden/>
              </w:rPr>
              <w:fldChar w:fldCharType="separate"/>
            </w:r>
            <w:r>
              <w:rPr>
                <w:noProof/>
                <w:webHidden/>
              </w:rPr>
              <w:t>2</w:t>
            </w:r>
            <w:r>
              <w:rPr>
                <w:noProof/>
                <w:webHidden/>
              </w:rPr>
              <w:fldChar w:fldCharType="end"/>
            </w:r>
          </w:hyperlink>
        </w:p>
        <w:p w14:paraId="031BB93C" w14:textId="6E48EAAF" w:rsidR="0023133C" w:rsidRDefault="0023133C">
          <w:pPr>
            <w:pStyle w:val="TOC1"/>
            <w:tabs>
              <w:tab w:val="right" w:leader="dot" w:pos="9350"/>
            </w:tabs>
            <w:rPr>
              <w:rFonts w:eastAsiaTheme="minorEastAsia"/>
              <w:b w:val="0"/>
              <w:bCs w:val="0"/>
              <w:i w:val="0"/>
              <w:iCs w:val="0"/>
              <w:noProof/>
            </w:rPr>
          </w:pPr>
          <w:hyperlink w:anchor="_Toc181277159" w:history="1">
            <w:r w:rsidRPr="006655DE">
              <w:rPr>
                <w:rStyle w:val="Hyperlink"/>
                <w:noProof/>
              </w:rPr>
              <w:t>Privacy Regulations</w:t>
            </w:r>
            <w:r>
              <w:rPr>
                <w:noProof/>
                <w:webHidden/>
              </w:rPr>
              <w:tab/>
            </w:r>
            <w:r>
              <w:rPr>
                <w:noProof/>
                <w:webHidden/>
              </w:rPr>
              <w:fldChar w:fldCharType="begin"/>
            </w:r>
            <w:r>
              <w:rPr>
                <w:noProof/>
                <w:webHidden/>
              </w:rPr>
              <w:instrText xml:space="preserve"> PAGEREF _Toc181277159 \h </w:instrText>
            </w:r>
            <w:r>
              <w:rPr>
                <w:noProof/>
                <w:webHidden/>
              </w:rPr>
            </w:r>
            <w:r>
              <w:rPr>
                <w:noProof/>
                <w:webHidden/>
              </w:rPr>
              <w:fldChar w:fldCharType="separate"/>
            </w:r>
            <w:r>
              <w:rPr>
                <w:noProof/>
                <w:webHidden/>
              </w:rPr>
              <w:t>2</w:t>
            </w:r>
            <w:r>
              <w:rPr>
                <w:noProof/>
                <w:webHidden/>
              </w:rPr>
              <w:fldChar w:fldCharType="end"/>
            </w:r>
          </w:hyperlink>
        </w:p>
        <w:p w14:paraId="429933DD" w14:textId="599DF1BC" w:rsidR="006064C5" w:rsidRPr="006064C5" w:rsidRDefault="006064C5" w:rsidP="006064C5">
          <w:r>
            <w:rPr>
              <w:b/>
              <w:bCs/>
              <w:noProof/>
            </w:rPr>
            <w:fldChar w:fldCharType="end"/>
          </w:r>
        </w:p>
      </w:sdtContent>
    </w:sdt>
    <w:p w14:paraId="308BA227" w14:textId="20A79F4C" w:rsidR="000149F5" w:rsidRPr="006064C5" w:rsidRDefault="00F047E5" w:rsidP="006064C5">
      <w:pPr>
        <w:pStyle w:val="Heading1"/>
        <w:jc w:val="center"/>
        <w:rPr>
          <w:b/>
          <w:bCs/>
          <w:color w:val="auto"/>
        </w:rPr>
      </w:pPr>
      <w:bookmarkStart w:id="0" w:name="_Toc181277157"/>
      <w:r w:rsidRPr="006064C5">
        <w:rPr>
          <w:b/>
          <w:bCs/>
          <w:color w:val="auto"/>
        </w:rPr>
        <w:t>Oven Selection Process</w:t>
      </w:r>
      <w:bookmarkEnd w:id="0"/>
    </w:p>
    <w:p w14:paraId="77D88DF4" w14:textId="2C45D08A" w:rsidR="000149F5" w:rsidRPr="000149F5" w:rsidRDefault="000149F5" w:rsidP="000149F5">
      <w:pPr>
        <w:rPr>
          <w:b/>
          <w:bCs/>
          <w:sz w:val="28"/>
          <w:szCs w:val="28"/>
        </w:rPr>
      </w:pPr>
      <w:r w:rsidRPr="000149F5">
        <w:rPr>
          <w:b/>
          <w:bCs/>
          <w:sz w:val="28"/>
          <w:szCs w:val="28"/>
        </w:rPr>
        <w:t xml:space="preserve">Decision: Electric </w:t>
      </w:r>
      <w:r w:rsidR="006064C5">
        <w:rPr>
          <w:b/>
          <w:bCs/>
          <w:sz w:val="28"/>
          <w:szCs w:val="28"/>
        </w:rPr>
        <w:t>s</w:t>
      </w:r>
      <w:r w:rsidRPr="000149F5">
        <w:rPr>
          <w:b/>
          <w:bCs/>
          <w:sz w:val="28"/>
          <w:szCs w:val="28"/>
        </w:rPr>
        <w:t xml:space="preserve">mart </w:t>
      </w:r>
      <w:r w:rsidR="006064C5">
        <w:rPr>
          <w:b/>
          <w:bCs/>
          <w:sz w:val="28"/>
          <w:szCs w:val="28"/>
        </w:rPr>
        <w:t>o</w:t>
      </w:r>
      <w:r w:rsidRPr="000149F5">
        <w:rPr>
          <w:b/>
          <w:bCs/>
          <w:sz w:val="28"/>
          <w:szCs w:val="28"/>
        </w:rPr>
        <w:t xml:space="preserve">vens </w:t>
      </w:r>
      <w:r w:rsidR="006064C5">
        <w:rPr>
          <w:b/>
          <w:bCs/>
          <w:sz w:val="28"/>
          <w:szCs w:val="28"/>
        </w:rPr>
        <w:t>o</w:t>
      </w:r>
      <w:r w:rsidRPr="000149F5">
        <w:rPr>
          <w:b/>
          <w:bCs/>
          <w:sz w:val="28"/>
          <w:szCs w:val="28"/>
        </w:rPr>
        <w:t xml:space="preserve">ver </w:t>
      </w:r>
      <w:r w:rsidR="006064C5">
        <w:rPr>
          <w:b/>
          <w:bCs/>
          <w:sz w:val="28"/>
          <w:szCs w:val="28"/>
        </w:rPr>
        <w:t>s</w:t>
      </w:r>
      <w:r w:rsidRPr="000149F5">
        <w:rPr>
          <w:b/>
          <w:bCs/>
          <w:sz w:val="28"/>
          <w:szCs w:val="28"/>
        </w:rPr>
        <w:t xml:space="preserve">tone </w:t>
      </w:r>
      <w:r w:rsidR="006064C5">
        <w:rPr>
          <w:b/>
          <w:bCs/>
          <w:sz w:val="28"/>
          <w:szCs w:val="28"/>
        </w:rPr>
        <w:t>o</w:t>
      </w:r>
      <w:r w:rsidRPr="000149F5">
        <w:rPr>
          <w:b/>
          <w:bCs/>
          <w:sz w:val="28"/>
          <w:szCs w:val="28"/>
        </w:rPr>
        <w:t>vens</w:t>
      </w:r>
    </w:p>
    <w:p w14:paraId="49CAB709" w14:textId="2E5CB0D7" w:rsidR="000149F5" w:rsidRPr="000149F5" w:rsidRDefault="000149F5" w:rsidP="000149F5">
      <w:pPr>
        <w:rPr>
          <w:b/>
          <w:bCs/>
        </w:rPr>
      </w:pPr>
      <w:r>
        <w:rPr>
          <w:b/>
          <w:bCs/>
        </w:rPr>
        <w:t>Motivation</w:t>
      </w:r>
      <w:r w:rsidRPr="000149F5">
        <w:rPr>
          <w:b/>
          <w:bCs/>
        </w:rPr>
        <w:t xml:space="preserve"> for </w:t>
      </w:r>
      <w:r w:rsidR="006671C9">
        <w:rPr>
          <w:b/>
          <w:bCs/>
        </w:rPr>
        <w:t>e</w:t>
      </w:r>
      <w:r w:rsidRPr="000149F5">
        <w:rPr>
          <w:b/>
          <w:bCs/>
        </w:rPr>
        <w:t xml:space="preserve">lectric </w:t>
      </w:r>
      <w:r w:rsidR="006671C9">
        <w:rPr>
          <w:b/>
          <w:bCs/>
        </w:rPr>
        <w:t>s</w:t>
      </w:r>
      <w:r w:rsidRPr="000149F5">
        <w:rPr>
          <w:b/>
          <w:bCs/>
        </w:rPr>
        <w:t xml:space="preserve">mart </w:t>
      </w:r>
      <w:r w:rsidR="006671C9">
        <w:rPr>
          <w:b/>
          <w:bCs/>
        </w:rPr>
        <w:t>o</w:t>
      </w:r>
      <w:r w:rsidRPr="000149F5">
        <w:rPr>
          <w:b/>
          <w:bCs/>
        </w:rPr>
        <w:t>vens</w:t>
      </w:r>
    </w:p>
    <w:p w14:paraId="00DCB59B" w14:textId="77777777" w:rsidR="000149F5" w:rsidRPr="000149F5" w:rsidRDefault="000149F5" w:rsidP="000149F5">
      <w:pPr>
        <w:numPr>
          <w:ilvl w:val="0"/>
          <w:numId w:val="1"/>
        </w:numPr>
      </w:pPr>
      <w:r w:rsidRPr="000149F5">
        <w:rPr>
          <w:b/>
          <w:bCs/>
        </w:rPr>
        <w:t>Scalability</w:t>
      </w:r>
      <w:r w:rsidRPr="000149F5">
        <w:t>: Unlike large stone ovens, electric smart ovens are modular, allowing us to add units as demand grows without requiring additional space. This flexibility supports expansion and ensures we can quickly adapt to market needs.</w:t>
      </w:r>
    </w:p>
    <w:p w14:paraId="2E2FACEA" w14:textId="66A27A79" w:rsidR="000149F5" w:rsidRPr="000149F5" w:rsidRDefault="000149F5" w:rsidP="000149F5">
      <w:pPr>
        <w:numPr>
          <w:ilvl w:val="0"/>
          <w:numId w:val="1"/>
        </w:numPr>
      </w:pPr>
      <w:r w:rsidRPr="000149F5">
        <w:rPr>
          <w:b/>
          <w:bCs/>
        </w:rPr>
        <w:t xml:space="preserve">Operational </w:t>
      </w:r>
      <w:r w:rsidR="001F1DAE">
        <w:rPr>
          <w:b/>
          <w:bCs/>
        </w:rPr>
        <w:t>e</w:t>
      </w:r>
      <w:r w:rsidRPr="000149F5">
        <w:rPr>
          <w:b/>
          <w:bCs/>
        </w:rPr>
        <w:t>fficiency</w:t>
      </w:r>
      <w:r w:rsidRPr="000149F5">
        <w:t>: Electric ovens heat up quickly and require less manual labor, which improves productivity and lowers operational costs. Staff can be trained more easily, and less time is spent monitoring cooking times, allowing us to focus resources on other areas.</w:t>
      </w:r>
    </w:p>
    <w:p w14:paraId="760949EC" w14:textId="1F0774A3" w:rsidR="000149F5" w:rsidRPr="000149F5" w:rsidRDefault="000149F5" w:rsidP="000149F5">
      <w:pPr>
        <w:numPr>
          <w:ilvl w:val="0"/>
          <w:numId w:val="1"/>
        </w:numPr>
      </w:pPr>
      <w:r w:rsidRPr="000149F5">
        <w:rPr>
          <w:b/>
          <w:bCs/>
        </w:rPr>
        <w:t xml:space="preserve">Consistent </w:t>
      </w:r>
      <w:r w:rsidR="001F1DAE">
        <w:rPr>
          <w:b/>
          <w:bCs/>
        </w:rPr>
        <w:t>q</w:t>
      </w:r>
      <w:r w:rsidRPr="000149F5">
        <w:rPr>
          <w:b/>
          <w:bCs/>
        </w:rPr>
        <w:t>uality</w:t>
      </w:r>
      <w:r w:rsidRPr="000149F5">
        <w:t>: Smart ovens use automated controls for temperature and time, guaranteeing each pizza is cooked consistently without relying on skilled labor. This reduces human error and helps maintain a high-quality product every time.</w:t>
      </w:r>
    </w:p>
    <w:p w14:paraId="5D65E1EC" w14:textId="6526F45C" w:rsidR="000149F5" w:rsidRPr="000149F5" w:rsidRDefault="000149F5" w:rsidP="000149F5">
      <w:pPr>
        <w:numPr>
          <w:ilvl w:val="0"/>
          <w:numId w:val="1"/>
        </w:numPr>
      </w:pPr>
      <w:r w:rsidRPr="000149F5">
        <w:rPr>
          <w:b/>
          <w:bCs/>
        </w:rPr>
        <w:t xml:space="preserve">Environmental </w:t>
      </w:r>
      <w:r w:rsidR="001F1DAE">
        <w:rPr>
          <w:b/>
          <w:bCs/>
        </w:rPr>
        <w:t>i</w:t>
      </w:r>
      <w:r w:rsidRPr="000149F5">
        <w:rPr>
          <w:b/>
          <w:bCs/>
        </w:rPr>
        <w:t>mpact</w:t>
      </w:r>
      <w:r w:rsidRPr="000149F5">
        <w:t>: Electric ovens produce fewer emissions than wood or gas ovens, aligning with our commitment to sustainability. They also consume less energy, further reducing our carbon footprint and appealing to environmentally conscious customers.</w:t>
      </w:r>
    </w:p>
    <w:p w14:paraId="289914A5" w14:textId="25363E68" w:rsidR="000149F5" w:rsidRPr="000149F5" w:rsidRDefault="000149F5" w:rsidP="000149F5">
      <w:pPr>
        <w:numPr>
          <w:ilvl w:val="0"/>
          <w:numId w:val="1"/>
        </w:numPr>
      </w:pPr>
      <w:r w:rsidRPr="000149F5">
        <w:rPr>
          <w:b/>
          <w:bCs/>
        </w:rPr>
        <w:t xml:space="preserve">Future </w:t>
      </w:r>
      <w:r w:rsidR="001F1DAE">
        <w:rPr>
          <w:b/>
          <w:bCs/>
        </w:rPr>
        <w:t>i</w:t>
      </w:r>
      <w:r w:rsidRPr="000149F5">
        <w:rPr>
          <w:b/>
          <w:bCs/>
        </w:rPr>
        <w:t>ntegration</w:t>
      </w:r>
      <w:r w:rsidRPr="000149F5">
        <w:t>: Many electric smart ovens are compatible with inventory management and maintenance tracking systems, giving us data-driven insights for streamlined operations and predictive maintenance. This capability supports long-term operational efficiency and reduces downtime.</w:t>
      </w:r>
    </w:p>
    <w:p w14:paraId="13B9C5BA" w14:textId="77777777" w:rsidR="000149F5" w:rsidRPr="000149F5" w:rsidRDefault="000149F5" w:rsidP="000149F5">
      <w:pPr>
        <w:rPr>
          <w:b/>
          <w:bCs/>
        </w:rPr>
      </w:pPr>
      <w:r w:rsidRPr="000149F5">
        <w:rPr>
          <w:b/>
          <w:bCs/>
        </w:rPr>
        <w:t>Conclusion</w:t>
      </w:r>
    </w:p>
    <w:p w14:paraId="58E3247F" w14:textId="77777777" w:rsidR="000149F5" w:rsidRPr="000149F5" w:rsidRDefault="000149F5" w:rsidP="000149F5">
      <w:r w:rsidRPr="000149F5">
        <w:lastRenderedPageBreak/>
        <w:t>Choosing electric smart ovens enables us to deliver high-quality, consistent pizza with a sustainable approach. These ovens support our scalability, reduce operational costs, and position us as a modern, eco-conscious pizzeria prepared for future growth and changing consumer demands.</w:t>
      </w:r>
    </w:p>
    <w:p w14:paraId="7DA8B34A" w14:textId="77777777" w:rsidR="003B03EC" w:rsidRDefault="003B03EC"/>
    <w:p w14:paraId="1A21394C" w14:textId="632568C7" w:rsidR="006064C5" w:rsidRDefault="006064C5" w:rsidP="006064C5">
      <w:pPr>
        <w:pStyle w:val="Heading1"/>
        <w:jc w:val="center"/>
        <w:rPr>
          <w:b/>
          <w:bCs/>
          <w:color w:val="auto"/>
        </w:rPr>
      </w:pPr>
      <w:bookmarkStart w:id="1" w:name="_Toc181277158"/>
      <w:r w:rsidRPr="006064C5">
        <w:rPr>
          <w:b/>
          <w:bCs/>
          <w:color w:val="auto"/>
        </w:rPr>
        <w:t>Copyright Regulations</w:t>
      </w:r>
      <w:bookmarkEnd w:id="1"/>
    </w:p>
    <w:p w14:paraId="6A206848" w14:textId="5CBBED3E" w:rsidR="006064C5" w:rsidRPr="004E1D26" w:rsidRDefault="006064C5" w:rsidP="006064C5">
      <w:pPr>
        <w:rPr>
          <w:b/>
          <w:bCs/>
          <w:sz w:val="28"/>
          <w:szCs w:val="28"/>
        </w:rPr>
      </w:pPr>
      <w:r w:rsidRPr="004E1D26">
        <w:rPr>
          <w:b/>
          <w:bCs/>
          <w:sz w:val="28"/>
          <w:szCs w:val="28"/>
        </w:rPr>
        <w:t>Decision: Will not require any purchases of intellectual property</w:t>
      </w:r>
    </w:p>
    <w:p w14:paraId="1E8AAD5C" w14:textId="0B3DFC7C" w:rsidR="006064C5" w:rsidRPr="004E1D26" w:rsidRDefault="0006000E" w:rsidP="004E1D26">
      <w:pPr>
        <w:jc w:val="both"/>
        <w:rPr>
          <w:b/>
          <w:bCs/>
        </w:rPr>
      </w:pPr>
      <w:r>
        <w:rPr>
          <w:b/>
          <w:bCs/>
        </w:rPr>
        <w:t>Explanation of</w:t>
      </w:r>
      <w:r w:rsidR="006064C5" w:rsidRPr="004E1D26">
        <w:rPr>
          <w:b/>
          <w:bCs/>
        </w:rPr>
        <w:t xml:space="preserve"> decision</w:t>
      </w:r>
    </w:p>
    <w:p w14:paraId="7E216965" w14:textId="7BA05761" w:rsidR="006064C5" w:rsidRDefault="004E1D26" w:rsidP="004E1D26">
      <w:r>
        <w:t>The team understood the importance of representing Mario and Luigi in an accurate way, however we were able to achieve this result without having to use any products trademarked by Nintendo. The main reason we decided to follow this route was the financial aspect, we wanted to keep the entire project inside the stakeholder’s budget</w:t>
      </w:r>
      <w:r w:rsidR="009933D0">
        <w:t>.</w:t>
      </w:r>
    </w:p>
    <w:p w14:paraId="5CC156D2" w14:textId="77777777" w:rsidR="0006000E" w:rsidRDefault="0006000E" w:rsidP="004E1D26"/>
    <w:p w14:paraId="49264DB6" w14:textId="70C51363" w:rsidR="0006000E" w:rsidRPr="0006000E" w:rsidRDefault="0006000E" w:rsidP="0006000E">
      <w:pPr>
        <w:pStyle w:val="Heading1"/>
        <w:jc w:val="center"/>
        <w:rPr>
          <w:b/>
          <w:bCs/>
          <w:color w:val="auto"/>
        </w:rPr>
      </w:pPr>
      <w:bookmarkStart w:id="2" w:name="_Toc181277159"/>
      <w:r w:rsidRPr="0006000E">
        <w:rPr>
          <w:b/>
          <w:bCs/>
          <w:color w:val="auto"/>
        </w:rPr>
        <w:t>Privacy Regulations</w:t>
      </w:r>
      <w:bookmarkEnd w:id="2"/>
    </w:p>
    <w:p w14:paraId="4C1033DE" w14:textId="09DDE749" w:rsidR="0006000E" w:rsidRPr="0006000E" w:rsidRDefault="0006000E" w:rsidP="004E1D26">
      <w:pPr>
        <w:rPr>
          <w:b/>
          <w:bCs/>
          <w:sz w:val="28"/>
          <w:szCs w:val="28"/>
        </w:rPr>
      </w:pPr>
      <w:r w:rsidRPr="0006000E">
        <w:rPr>
          <w:b/>
          <w:bCs/>
          <w:sz w:val="28"/>
          <w:szCs w:val="28"/>
        </w:rPr>
        <w:t>Decision: Complete control from the user</w:t>
      </w:r>
    </w:p>
    <w:p w14:paraId="5E483AC2" w14:textId="10FB35B3" w:rsidR="0006000E" w:rsidRPr="0006000E" w:rsidRDefault="0006000E" w:rsidP="004E1D26">
      <w:pPr>
        <w:rPr>
          <w:b/>
          <w:bCs/>
        </w:rPr>
      </w:pPr>
      <w:r w:rsidRPr="0006000E">
        <w:rPr>
          <w:b/>
          <w:bCs/>
        </w:rPr>
        <w:t>Explanation of decision</w:t>
      </w:r>
    </w:p>
    <w:p w14:paraId="6935281B" w14:textId="475DCDA7" w:rsidR="0006000E" w:rsidRPr="0006000E" w:rsidRDefault="0006000E" w:rsidP="004E1D26">
      <w:r>
        <w:t xml:space="preserve">In the web app, the user will be able to decide freely if his data is stored on our server. The registration to the server comes with a few benefits, the main one is ease of </w:t>
      </w:r>
      <w:r w:rsidR="00125501">
        <w:t>use during checkout. A</w:t>
      </w:r>
      <w:r w:rsidR="00941306">
        <w:t xml:space="preserve"> small,</w:t>
      </w:r>
      <w:r w:rsidR="00125501">
        <w:t xml:space="preserve"> family run business like Mario and Luigi’s has no need to collect people’s data</w:t>
      </w:r>
      <w:r w:rsidR="00941306">
        <w:t xml:space="preserve">, cookies and </w:t>
      </w:r>
      <w:r w:rsidR="00BB7E41">
        <w:t>retain them.</w:t>
      </w:r>
    </w:p>
    <w:sectPr w:rsidR="0006000E" w:rsidRPr="00060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02CC9"/>
    <w:multiLevelType w:val="multilevel"/>
    <w:tmpl w:val="9E1E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02EAB"/>
    <w:multiLevelType w:val="hybridMultilevel"/>
    <w:tmpl w:val="52C23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92150">
    <w:abstractNumId w:val="0"/>
  </w:num>
  <w:num w:numId="2" w16cid:durableId="190337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F6"/>
    <w:rsid w:val="000149F5"/>
    <w:rsid w:val="0006000E"/>
    <w:rsid w:val="00125501"/>
    <w:rsid w:val="001F1DAE"/>
    <w:rsid w:val="001F6827"/>
    <w:rsid w:val="0023133C"/>
    <w:rsid w:val="003B03EC"/>
    <w:rsid w:val="0049407A"/>
    <w:rsid w:val="004E1D26"/>
    <w:rsid w:val="005E68C8"/>
    <w:rsid w:val="006064C5"/>
    <w:rsid w:val="006671C9"/>
    <w:rsid w:val="006A4AFD"/>
    <w:rsid w:val="008206F6"/>
    <w:rsid w:val="00941306"/>
    <w:rsid w:val="009933D0"/>
    <w:rsid w:val="00BB7E41"/>
    <w:rsid w:val="00F047E5"/>
    <w:rsid w:val="00FA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932C3"/>
  <w15:chartTrackingRefBased/>
  <w15:docId w15:val="{2511B885-D6AF-0746-88A5-44C5E340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6F6"/>
    <w:rPr>
      <w:rFonts w:eastAsiaTheme="majorEastAsia" w:cstheme="majorBidi"/>
      <w:color w:val="272727" w:themeColor="text1" w:themeTint="D8"/>
    </w:rPr>
  </w:style>
  <w:style w:type="paragraph" w:styleId="Title">
    <w:name w:val="Title"/>
    <w:basedOn w:val="Normal"/>
    <w:next w:val="Normal"/>
    <w:link w:val="TitleChar"/>
    <w:uiPriority w:val="10"/>
    <w:qFormat/>
    <w:rsid w:val="00820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6F6"/>
    <w:pPr>
      <w:spacing w:before="160"/>
      <w:jc w:val="center"/>
    </w:pPr>
    <w:rPr>
      <w:i/>
      <w:iCs/>
      <w:color w:val="404040" w:themeColor="text1" w:themeTint="BF"/>
    </w:rPr>
  </w:style>
  <w:style w:type="character" w:customStyle="1" w:styleId="QuoteChar">
    <w:name w:val="Quote Char"/>
    <w:basedOn w:val="DefaultParagraphFont"/>
    <w:link w:val="Quote"/>
    <w:uiPriority w:val="29"/>
    <w:rsid w:val="008206F6"/>
    <w:rPr>
      <w:i/>
      <w:iCs/>
      <w:color w:val="404040" w:themeColor="text1" w:themeTint="BF"/>
    </w:rPr>
  </w:style>
  <w:style w:type="paragraph" w:styleId="ListParagraph">
    <w:name w:val="List Paragraph"/>
    <w:basedOn w:val="Normal"/>
    <w:uiPriority w:val="34"/>
    <w:qFormat/>
    <w:rsid w:val="008206F6"/>
    <w:pPr>
      <w:ind w:left="720"/>
      <w:contextualSpacing/>
    </w:pPr>
  </w:style>
  <w:style w:type="character" w:styleId="IntenseEmphasis">
    <w:name w:val="Intense Emphasis"/>
    <w:basedOn w:val="DefaultParagraphFont"/>
    <w:uiPriority w:val="21"/>
    <w:qFormat/>
    <w:rsid w:val="008206F6"/>
    <w:rPr>
      <w:i/>
      <w:iCs/>
      <w:color w:val="0F4761" w:themeColor="accent1" w:themeShade="BF"/>
    </w:rPr>
  </w:style>
  <w:style w:type="paragraph" w:styleId="IntenseQuote">
    <w:name w:val="Intense Quote"/>
    <w:basedOn w:val="Normal"/>
    <w:next w:val="Normal"/>
    <w:link w:val="IntenseQuoteChar"/>
    <w:uiPriority w:val="30"/>
    <w:qFormat/>
    <w:rsid w:val="00820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6F6"/>
    <w:rPr>
      <w:i/>
      <w:iCs/>
      <w:color w:val="0F4761" w:themeColor="accent1" w:themeShade="BF"/>
    </w:rPr>
  </w:style>
  <w:style w:type="character" w:styleId="IntenseReference">
    <w:name w:val="Intense Reference"/>
    <w:basedOn w:val="DefaultParagraphFont"/>
    <w:uiPriority w:val="32"/>
    <w:qFormat/>
    <w:rsid w:val="008206F6"/>
    <w:rPr>
      <w:b/>
      <w:bCs/>
      <w:smallCaps/>
      <w:color w:val="0F4761" w:themeColor="accent1" w:themeShade="BF"/>
      <w:spacing w:val="5"/>
    </w:rPr>
  </w:style>
  <w:style w:type="paragraph" w:styleId="TOCHeading">
    <w:name w:val="TOC Heading"/>
    <w:basedOn w:val="Heading1"/>
    <w:next w:val="Normal"/>
    <w:uiPriority w:val="39"/>
    <w:unhideWhenUsed/>
    <w:qFormat/>
    <w:rsid w:val="006064C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064C5"/>
    <w:pPr>
      <w:spacing w:before="120" w:after="0"/>
    </w:pPr>
    <w:rPr>
      <w:b/>
      <w:bCs/>
      <w:i/>
      <w:iCs/>
    </w:rPr>
  </w:style>
  <w:style w:type="character" w:styleId="Hyperlink">
    <w:name w:val="Hyperlink"/>
    <w:basedOn w:val="DefaultParagraphFont"/>
    <w:uiPriority w:val="99"/>
    <w:unhideWhenUsed/>
    <w:rsid w:val="006064C5"/>
    <w:rPr>
      <w:color w:val="467886" w:themeColor="hyperlink"/>
      <w:u w:val="single"/>
    </w:rPr>
  </w:style>
  <w:style w:type="paragraph" w:styleId="TOC2">
    <w:name w:val="toc 2"/>
    <w:basedOn w:val="Normal"/>
    <w:next w:val="Normal"/>
    <w:autoRedefine/>
    <w:uiPriority w:val="39"/>
    <w:semiHidden/>
    <w:unhideWhenUsed/>
    <w:rsid w:val="006064C5"/>
    <w:pPr>
      <w:spacing w:before="120" w:after="0"/>
      <w:ind w:left="240"/>
    </w:pPr>
    <w:rPr>
      <w:b/>
      <w:bCs/>
      <w:sz w:val="22"/>
      <w:szCs w:val="22"/>
    </w:rPr>
  </w:style>
  <w:style w:type="paragraph" w:styleId="TOC3">
    <w:name w:val="toc 3"/>
    <w:basedOn w:val="Normal"/>
    <w:next w:val="Normal"/>
    <w:autoRedefine/>
    <w:uiPriority w:val="39"/>
    <w:semiHidden/>
    <w:unhideWhenUsed/>
    <w:rsid w:val="006064C5"/>
    <w:pPr>
      <w:spacing w:after="0"/>
      <w:ind w:left="480"/>
    </w:pPr>
    <w:rPr>
      <w:sz w:val="20"/>
      <w:szCs w:val="20"/>
    </w:rPr>
  </w:style>
  <w:style w:type="paragraph" w:styleId="TOC4">
    <w:name w:val="toc 4"/>
    <w:basedOn w:val="Normal"/>
    <w:next w:val="Normal"/>
    <w:autoRedefine/>
    <w:uiPriority w:val="39"/>
    <w:semiHidden/>
    <w:unhideWhenUsed/>
    <w:rsid w:val="006064C5"/>
    <w:pPr>
      <w:spacing w:after="0"/>
      <w:ind w:left="720"/>
    </w:pPr>
    <w:rPr>
      <w:sz w:val="20"/>
      <w:szCs w:val="20"/>
    </w:rPr>
  </w:style>
  <w:style w:type="paragraph" w:styleId="TOC5">
    <w:name w:val="toc 5"/>
    <w:basedOn w:val="Normal"/>
    <w:next w:val="Normal"/>
    <w:autoRedefine/>
    <w:uiPriority w:val="39"/>
    <w:semiHidden/>
    <w:unhideWhenUsed/>
    <w:rsid w:val="006064C5"/>
    <w:pPr>
      <w:spacing w:after="0"/>
      <w:ind w:left="960"/>
    </w:pPr>
    <w:rPr>
      <w:sz w:val="20"/>
      <w:szCs w:val="20"/>
    </w:rPr>
  </w:style>
  <w:style w:type="paragraph" w:styleId="TOC6">
    <w:name w:val="toc 6"/>
    <w:basedOn w:val="Normal"/>
    <w:next w:val="Normal"/>
    <w:autoRedefine/>
    <w:uiPriority w:val="39"/>
    <w:semiHidden/>
    <w:unhideWhenUsed/>
    <w:rsid w:val="006064C5"/>
    <w:pPr>
      <w:spacing w:after="0"/>
      <w:ind w:left="1200"/>
    </w:pPr>
    <w:rPr>
      <w:sz w:val="20"/>
      <w:szCs w:val="20"/>
    </w:rPr>
  </w:style>
  <w:style w:type="paragraph" w:styleId="TOC7">
    <w:name w:val="toc 7"/>
    <w:basedOn w:val="Normal"/>
    <w:next w:val="Normal"/>
    <w:autoRedefine/>
    <w:uiPriority w:val="39"/>
    <w:semiHidden/>
    <w:unhideWhenUsed/>
    <w:rsid w:val="006064C5"/>
    <w:pPr>
      <w:spacing w:after="0"/>
      <w:ind w:left="1440"/>
    </w:pPr>
    <w:rPr>
      <w:sz w:val="20"/>
      <w:szCs w:val="20"/>
    </w:rPr>
  </w:style>
  <w:style w:type="paragraph" w:styleId="TOC8">
    <w:name w:val="toc 8"/>
    <w:basedOn w:val="Normal"/>
    <w:next w:val="Normal"/>
    <w:autoRedefine/>
    <w:uiPriority w:val="39"/>
    <w:semiHidden/>
    <w:unhideWhenUsed/>
    <w:rsid w:val="006064C5"/>
    <w:pPr>
      <w:spacing w:after="0"/>
      <w:ind w:left="1680"/>
    </w:pPr>
    <w:rPr>
      <w:sz w:val="20"/>
      <w:szCs w:val="20"/>
    </w:rPr>
  </w:style>
  <w:style w:type="paragraph" w:styleId="TOC9">
    <w:name w:val="toc 9"/>
    <w:basedOn w:val="Normal"/>
    <w:next w:val="Normal"/>
    <w:autoRedefine/>
    <w:uiPriority w:val="39"/>
    <w:semiHidden/>
    <w:unhideWhenUsed/>
    <w:rsid w:val="006064C5"/>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730914">
      <w:bodyDiv w:val="1"/>
      <w:marLeft w:val="0"/>
      <w:marRight w:val="0"/>
      <w:marTop w:val="0"/>
      <w:marBottom w:val="0"/>
      <w:divBdr>
        <w:top w:val="none" w:sz="0" w:space="0" w:color="auto"/>
        <w:left w:val="none" w:sz="0" w:space="0" w:color="auto"/>
        <w:bottom w:val="none" w:sz="0" w:space="0" w:color="auto"/>
        <w:right w:val="none" w:sz="0" w:space="0" w:color="auto"/>
      </w:divBdr>
    </w:div>
    <w:div w:id="11862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E9295-8736-4549-8B21-1832A512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Schiavone,Stefano S.</dc:creator>
  <cp:keywords/>
  <dc:description/>
  <cp:lastModifiedBy>Schiavone,Stefano S.</cp:lastModifiedBy>
  <cp:revision>16</cp:revision>
  <dcterms:created xsi:type="dcterms:W3CDTF">2024-10-31T12:55:00Z</dcterms:created>
  <dcterms:modified xsi:type="dcterms:W3CDTF">2024-10-31T13:25:00Z</dcterms:modified>
</cp:coreProperties>
</file>