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9FD21" w14:textId="77777777" w:rsidR="001417C7" w:rsidRPr="001417C7" w:rsidRDefault="001417C7" w:rsidP="001417C7">
      <w:pPr>
        <w:contextualSpacing/>
        <w:rPr>
          <w:b/>
          <w:bCs/>
          <w:lang w:val="fr-FR"/>
        </w:rPr>
      </w:pPr>
      <w:r w:rsidRPr="001417C7">
        <w:rPr>
          <w:b/>
          <w:bCs/>
          <w:lang w:val="fr-FR"/>
        </w:rPr>
        <w:t>Introduction (mise en confiance – 2 à 3 minutes)</w:t>
      </w:r>
    </w:p>
    <w:p w14:paraId="0140A53F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 (BP2I)</w:t>
      </w:r>
      <w:r w:rsidRPr="001417C7">
        <w:rPr>
          <w:lang w:val="fr-FR"/>
        </w:rPr>
        <w:t xml:space="preserve"> : Bonjour Stéphane, merci de prendre le temps. On a beaucoup de sujets infra en ce moment, donc je suis curieux de voir en quoi DCP, DAP et votre </w:t>
      </w:r>
      <w:r w:rsidRPr="001417C7">
        <w:rPr>
          <w:i/>
          <w:iCs/>
          <w:lang w:val="fr-FR"/>
        </w:rPr>
        <w:t>DA Studio</w:t>
      </w:r>
      <w:r w:rsidRPr="001417C7">
        <w:rPr>
          <w:lang w:val="fr-FR"/>
        </w:rPr>
        <w:t xml:space="preserve"> peuvent nous aider.</w:t>
      </w:r>
    </w:p>
    <w:p w14:paraId="28101597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 (Dell, avant-vente)</w:t>
      </w:r>
      <w:r w:rsidRPr="001417C7">
        <w:rPr>
          <w:lang w:val="fr-FR"/>
        </w:rPr>
        <w:t xml:space="preserve"> : Bonjour Nicolas, merci pour le temps. Ça fait plaisir de revoir BP²I, surtout avec l’historique qu’on a déjà ensemble sur la partie serveurs, capacités de calcul et cloud privé.</w:t>
      </w:r>
      <w:r w:rsidRPr="001417C7">
        <w:rPr>
          <w:lang w:val="fr-FR"/>
        </w:rPr>
        <w:br/>
        <w:t xml:space="preserve">L’objectif aujourd’hui, ce n’est pas de faire un </w:t>
      </w:r>
      <w:r w:rsidRPr="001417C7">
        <w:rPr>
          <w:i/>
          <w:iCs/>
          <w:lang w:val="fr-FR"/>
        </w:rPr>
        <w:t>pitch produit</w:t>
      </w:r>
      <w:r w:rsidRPr="001417C7">
        <w:rPr>
          <w:lang w:val="fr-FR"/>
        </w:rPr>
        <w:t xml:space="preserve">, mais de voir comment </w:t>
      </w:r>
      <w:r w:rsidRPr="001417C7">
        <w:rPr>
          <w:b/>
          <w:bCs/>
          <w:lang w:val="fr-FR"/>
        </w:rPr>
        <w:t>DCP, DAP et DA Studio</w:t>
      </w:r>
      <w:r w:rsidRPr="001417C7">
        <w:rPr>
          <w:lang w:val="fr-FR"/>
        </w:rPr>
        <w:t xml:space="preserve"> peuvent s’inscrire dans ce socle existant et dans vos projets d’hybridation.</w:t>
      </w:r>
    </w:p>
    <w:p w14:paraId="0C190213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Oui, c’est exactement ça. On a un socle qui tourne, donc tout ce qui arrive doit s’intégrer proprement dans ce que BP²I opère déjà.</w:t>
      </w:r>
    </w:p>
    <w:p w14:paraId="36714511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Parfait. Ce que je vous propose :</w:t>
      </w:r>
    </w:p>
    <w:p w14:paraId="32737B2D" w14:textId="77777777" w:rsidR="001417C7" w:rsidRPr="001417C7" w:rsidRDefault="001417C7" w:rsidP="001417C7">
      <w:pPr>
        <w:numPr>
          <w:ilvl w:val="0"/>
          <w:numId w:val="16"/>
        </w:numPr>
        <w:contextualSpacing/>
        <w:rPr>
          <w:lang w:val="fr-FR"/>
        </w:rPr>
      </w:pPr>
      <w:r w:rsidRPr="001417C7">
        <w:rPr>
          <w:lang w:val="fr-FR"/>
        </w:rPr>
        <w:t>On fait un rapide tour de votre socle actuel (infra, OS, hyperviseur, stockage, orchestration).</w:t>
      </w:r>
    </w:p>
    <w:p w14:paraId="13492EFD" w14:textId="77777777" w:rsidR="001417C7" w:rsidRPr="001417C7" w:rsidRDefault="001417C7" w:rsidP="001417C7">
      <w:pPr>
        <w:numPr>
          <w:ilvl w:val="0"/>
          <w:numId w:val="16"/>
        </w:numPr>
        <w:contextualSpacing/>
        <w:rPr>
          <w:lang w:val="fr-FR"/>
        </w:rPr>
      </w:pPr>
      <w:r w:rsidRPr="001417C7">
        <w:rPr>
          <w:lang w:val="fr-FR"/>
        </w:rPr>
        <w:t xml:space="preserve">Je vous explique comment </w:t>
      </w:r>
      <w:r w:rsidRPr="001417C7">
        <w:rPr>
          <w:b/>
          <w:bCs/>
          <w:lang w:val="fr-FR"/>
        </w:rPr>
        <w:t>DCP / DAP / DA Studio</w:t>
      </w:r>
      <w:r w:rsidRPr="001417C7">
        <w:rPr>
          <w:lang w:val="fr-FR"/>
        </w:rPr>
        <w:t xml:space="preserve"> se placent là-dedans.</w:t>
      </w:r>
    </w:p>
    <w:p w14:paraId="799C57E1" w14:textId="77777777" w:rsidR="001417C7" w:rsidRPr="001417C7" w:rsidRDefault="001417C7" w:rsidP="001417C7">
      <w:pPr>
        <w:numPr>
          <w:ilvl w:val="0"/>
          <w:numId w:val="16"/>
        </w:numPr>
        <w:contextualSpacing/>
        <w:rPr>
          <w:lang w:val="fr-FR"/>
        </w:rPr>
      </w:pPr>
      <w:r w:rsidRPr="001417C7">
        <w:rPr>
          <w:lang w:val="fr-FR"/>
        </w:rPr>
        <w:t xml:space="preserve">On prend quelques minutes pour vos questions, objections, et on finit sur des </w:t>
      </w:r>
      <w:proofErr w:type="spellStart"/>
      <w:r w:rsidRPr="001417C7">
        <w:rPr>
          <w:i/>
          <w:iCs/>
          <w:lang w:val="fr-FR"/>
        </w:rPr>
        <w:t>next</w:t>
      </w:r>
      <w:proofErr w:type="spellEnd"/>
      <w:r w:rsidRPr="001417C7">
        <w:rPr>
          <w:i/>
          <w:iCs/>
          <w:lang w:val="fr-FR"/>
        </w:rPr>
        <w:t xml:space="preserve"> </w:t>
      </w:r>
      <w:proofErr w:type="spellStart"/>
      <w:r w:rsidRPr="001417C7">
        <w:rPr>
          <w:i/>
          <w:iCs/>
          <w:lang w:val="fr-FR"/>
        </w:rPr>
        <w:t>steps</w:t>
      </w:r>
      <w:proofErr w:type="spellEnd"/>
      <w:r w:rsidRPr="001417C7">
        <w:rPr>
          <w:lang w:val="fr-FR"/>
        </w:rPr>
        <w:t xml:space="preserve"> concrets.</w:t>
      </w:r>
    </w:p>
    <w:p w14:paraId="7DE446E0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t>Ça vous va ?</w:t>
      </w:r>
    </w:p>
    <w:p w14:paraId="397FEE32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Très bien, allons-y.</w:t>
      </w:r>
    </w:p>
    <w:p w14:paraId="7BE1C083" w14:textId="77777777" w:rsidR="001417C7" w:rsidRPr="001417C7" w:rsidRDefault="001417C7" w:rsidP="001417C7">
      <w:pPr>
        <w:contextualSpacing/>
        <w:rPr>
          <w:b/>
          <w:bCs/>
          <w:lang w:val="fr-FR"/>
        </w:rPr>
      </w:pPr>
      <w:r w:rsidRPr="001417C7">
        <w:rPr>
          <w:b/>
          <w:bCs/>
          <w:lang w:val="fr-FR"/>
        </w:rPr>
        <w:t>1. Découverte du socle actuel BP²I (5 à 7 minutes)</w:t>
      </w:r>
    </w:p>
    <w:p w14:paraId="1EA36551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Côté </w:t>
      </w:r>
      <w:r w:rsidRPr="001417C7">
        <w:rPr>
          <w:b/>
          <w:bCs/>
          <w:lang w:val="fr-FR"/>
        </w:rPr>
        <w:t>data centers</w:t>
      </w:r>
      <w:r w:rsidRPr="001417C7">
        <w:rPr>
          <w:lang w:val="fr-FR"/>
        </w:rPr>
        <w:t xml:space="preserve"> et </w:t>
      </w:r>
      <w:r w:rsidRPr="001417C7">
        <w:rPr>
          <w:i/>
          <w:iCs/>
          <w:lang w:val="fr-FR"/>
        </w:rPr>
        <w:t>run infra</w:t>
      </w:r>
      <w:r w:rsidRPr="001417C7">
        <w:rPr>
          <w:lang w:val="fr-FR"/>
        </w:rPr>
        <w:t xml:space="preserve">, on est bien d’accord que la majorité du socle est opérée par BP²I, avec </w:t>
      </w:r>
      <w:r w:rsidRPr="001417C7">
        <w:rPr>
          <w:b/>
          <w:bCs/>
          <w:lang w:val="fr-FR"/>
        </w:rPr>
        <w:t>dMZR</w:t>
      </w:r>
      <w:r w:rsidRPr="001417C7">
        <w:rPr>
          <w:lang w:val="fr-FR"/>
        </w:rPr>
        <w:t xml:space="preserve"> comme socle pour les </w:t>
      </w:r>
      <w:proofErr w:type="spellStart"/>
      <w:r w:rsidRPr="001417C7">
        <w:rPr>
          <w:lang w:val="fr-FR"/>
        </w:rPr>
        <w:t>workloads</w:t>
      </w:r>
      <w:proofErr w:type="spellEnd"/>
      <w:r w:rsidRPr="001417C7">
        <w:rPr>
          <w:lang w:val="fr-FR"/>
        </w:rPr>
        <w:t xml:space="preserve"> les plus critiques ?</w:t>
      </w:r>
    </w:p>
    <w:p w14:paraId="7D72947C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Oui, c’est ça. On a </w:t>
      </w:r>
      <w:r w:rsidRPr="001417C7">
        <w:rPr>
          <w:b/>
          <w:bCs/>
          <w:lang w:val="fr-FR"/>
        </w:rPr>
        <w:t>dMZR</w:t>
      </w:r>
      <w:r w:rsidRPr="001417C7">
        <w:rPr>
          <w:lang w:val="fr-FR"/>
        </w:rPr>
        <w:t xml:space="preserve"> pour une partie des </w:t>
      </w:r>
      <w:proofErr w:type="spellStart"/>
      <w:r w:rsidRPr="001417C7">
        <w:rPr>
          <w:lang w:val="fr-FR"/>
        </w:rPr>
        <w:t>workloads</w:t>
      </w:r>
      <w:proofErr w:type="spellEnd"/>
      <w:r w:rsidRPr="001417C7">
        <w:rPr>
          <w:lang w:val="fr-FR"/>
        </w:rPr>
        <w:t xml:space="preserve"> critiques, et on a construit autour une couche de </w:t>
      </w:r>
      <w:r w:rsidRPr="001417C7">
        <w:rPr>
          <w:b/>
          <w:bCs/>
          <w:lang w:val="fr-FR"/>
        </w:rPr>
        <w:t>cloud privé</w:t>
      </w:r>
      <w:r w:rsidRPr="001417C7">
        <w:rPr>
          <w:lang w:val="fr-FR"/>
        </w:rPr>
        <w:t xml:space="preserve"> avec une zone dédiée dans nos DC, plus des capacités </w:t>
      </w:r>
      <w:r w:rsidRPr="001417C7">
        <w:rPr>
          <w:i/>
          <w:iCs/>
          <w:lang w:val="fr-FR"/>
        </w:rPr>
        <w:t>cloud-native</w:t>
      </w:r>
      <w:r w:rsidRPr="001417C7">
        <w:rPr>
          <w:lang w:val="fr-FR"/>
        </w:rPr>
        <w:t xml:space="preserve"> (</w:t>
      </w:r>
      <w:proofErr w:type="spellStart"/>
      <w:r w:rsidRPr="001417C7">
        <w:rPr>
          <w:lang w:val="fr-FR"/>
        </w:rPr>
        <w:t>Kubernetes</w:t>
      </w:r>
      <w:proofErr w:type="spellEnd"/>
      <w:r w:rsidRPr="001417C7">
        <w:rPr>
          <w:lang w:val="fr-FR"/>
        </w:rPr>
        <w:t xml:space="preserve">, GPU </w:t>
      </w:r>
      <w:r w:rsidRPr="001417C7">
        <w:rPr>
          <w:i/>
          <w:iCs/>
          <w:lang w:val="fr-FR"/>
        </w:rPr>
        <w:t>as-a-service</w:t>
      </w:r>
      <w:r w:rsidRPr="001417C7">
        <w:rPr>
          <w:lang w:val="fr-FR"/>
        </w:rPr>
        <w:t>, etc.).</w:t>
      </w:r>
    </w:p>
    <w:p w14:paraId="2FB764DD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OK. Si on zoome sur la partie </w:t>
      </w:r>
      <w:r w:rsidRPr="001417C7">
        <w:rPr>
          <w:b/>
          <w:bCs/>
          <w:lang w:val="fr-FR"/>
        </w:rPr>
        <w:t>x86 / virtualisation</w:t>
      </w:r>
      <w:r w:rsidRPr="001417C7">
        <w:rPr>
          <w:lang w:val="fr-FR"/>
        </w:rPr>
        <w:t xml:space="preserve"> :</w:t>
      </w:r>
    </w:p>
    <w:p w14:paraId="29A54A07" w14:textId="77777777" w:rsidR="001417C7" w:rsidRPr="001417C7" w:rsidRDefault="001417C7" w:rsidP="001417C7">
      <w:pPr>
        <w:numPr>
          <w:ilvl w:val="0"/>
          <w:numId w:val="17"/>
        </w:numPr>
        <w:contextualSpacing/>
        <w:rPr>
          <w:lang w:val="fr-FR"/>
        </w:rPr>
      </w:pPr>
      <w:r w:rsidRPr="001417C7">
        <w:rPr>
          <w:lang w:val="fr-FR"/>
        </w:rPr>
        <w:t xml:space="preserve">Vous êtes aujourd’hui majoritairement </w:t>
      </w:r>
      <w:r w:rsidRPr="001417C7">
        <w:rPr>
          <w:b/>
          <w:bCs/>
          <w:lang w:val="fr-FR"/>
        </w:rPr>
        <w:t>VMware vSphere</w:t>
      </w:r>
      <w:r w:rsidRPr="001417C7">
        <w:rPr>
          <w:lang w:val="fr-FR"/>
        </w:rPr>
        <w:t xml:space="preserve"> sur le socle on-</w:t>
      </w:r>
      <w:proofErr w:type="spellStart"/>
      <w:r w:rsidRPr="001417C7">
        <w:rPr>
          <w:lang w:val="fr-FR"/>
        </w:rPr>
        <w:t>prem</w:t>
      </w:r>
      <w:proofErr w:type="spellEnd"/>
      <w:r w:rsidRPr="001417C7">
        <w:rPr>
          <w:lang w:val="fr-FR"/>
        </w:rPr>
        <w:t xml:space="preserve"> BP²I ?</w:t>
      </w:r>
    </w:p>
    <w:p w14:paraId="4515BCEB" w14:textId="77777777" w:rsidR="001417C7" w:rsidRPr="001417C7" w:rsidRDefault="001417C7" w:rsidP="001417C7">
      <w:pPr>
        <w:numPr>
          <w:ilvl w:val="0"/>
          <w:numId w:val="17"/>
        </w:numPr>
        <w:contextualSpacing/>
        <w:rPr>
          <w:lang w:val="fr-FR"/>
        </w:rPr>
      </w:pPr>
      <w:r w:rsidRPr="001417C7">
        <w:rPr>
          <w:lang w:val="fr-FR"/>
        </w:rPr>
        <w:t xml:space="preserve">Vous avez déjà standardisé certains usages autour de </w:t>
      </w:r>
      <w:r w:rsidRPr="001417C7">
        <w:rPr>
          <w:b/>
          <w:bCs/>
          <w:lang w:val="fr-FR"/>
        </w:rPr>
        <w:t>VCF</w:t>
      </w:r>
      <w:r w:rsidRPr="001417C7">
        <w:rPr>
          <w:lang w:val="fr-FR"/>
        </w:rPr>
        <w:t>, ou c’est plutôt vSphere + outils maison ?</w:t>
      </w:r>
    </w:p>
    <w:p w14:paraId="6DFD5D0F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On reste très </w:t>
      </w:r>
      <w:r w:rsidRPr="001417C7">
        <w:rPr>
          <w:b/>
          <w:bCs/>
          <w:lang w:val="fr-FR"/>
        </w:rPr>
        <w:t>VMware-</w:t>
      </w:r>
      <w:proofErr w:type="spellStart"/>
      <w:r w:rsidRPr="001417C7">
        <w:rPr>
          <w:b/>
          <w:bCs/>
          <w:lang w:val="fr-FR"/>
        </w:rPr>
        <w:t>centric</w:t>
      </w:r>
      <w:proofErr w:type="spellEnd"/>
      <w:r w:rsidRPr="001417C7">
        <w:rPr>
          <w:lang w:val="fr-FR"/>
        </w:rPr>
        <w:t xml:space="preserve"> sur une grosse partie du parc, avec une standardisation BP²I sur vSphere. VCF est présent sur certains domaines, mais pas partout. Et en parallèle, on a des </w:t>
      </w:r>
      <w:r w:rsidRPr="001417C7">
        <w:rPr>
          <w:b/>
          <w:bCs/>
          <w:lang w:val="fr-FR"/>
        </w:rPr>
        <w:t xml:space="preserve">clusters </w:t>
      </w:r>
      <w:proofErr w:type="spellStart"/>
      <w:r w:rsidRPr="001417C7">
        <w:rPr>
          <w:b/>
          <w:bCs/>
          <w:lang w:val="fr-FR"/>
        </w:rPr>
        <w:t>OpenShift</w:t>
      </w:r>
      <w:proofErr w:type="spellEnd"/>
      <w:r w:rsidRPr="001417C7">
        <w:rPr>
          <w:lang w:val="fr-FR"/>
        </w:rPr>
        <w:t xml:space="preserve"> pour le </w:t>
      </w:r>
      <w:r w:rsidRPr="001417C7">
        <w:rPr>
          <w:i/>
          <w:iCs/>
          <w:lang w:val="fr-FR"/>
        </w:rPr>
        <w:t>cloud-native</w:t>
      </w:r>
      <w:r w:rsidRPr="001417C7">
        <w:rPr>
          <w:lang w:val="fr-FR"/>
        </w:rPr>
        <w:t>.</w:t>
      </w:r>
    </w:p>
    <w:p w14:paraId="2BE7F28D" w14:textId="77777777" w:rsidR="001417C7" w:rsidRPr="001417C7" w:rsidRDefault="001417C7" w:rsidP="001417C7">
      <w:pPr>
        <w:contextualSpacing/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Donc un mix </w:t>
      </w:r>
      <w:r w:rsidRPr="001417C7">
        <w:rPr>
          <w:b/>
          <w:bCs/>
          <w:lang w:val="fr-FR"/>
        </w:rPr>
        <w:t>VMware pour le run traditionnel</w:t>
      </w:r>
      <w:r w:rsidRPr="001417C7">
        <w:rPr>
          <w:lang w:val="fr-FR"/>
        </w:rPr>
        <w:t xml:space="preserve"> et </w:t>
      </w:r>
      <w:proofErr w:type="spellStart"/>
      <w:r w:rsidRPr="001417C7">
        <w:rPr>
          <w:b/>
          <w:bCs/>
          <w:lang w:val="fr-FR"/>
        </w:rPr>
        <w:t>OpenShift</w:t>
      </w:r>
      <w:proofErr w:type="spellEnd"/>
      <w:r w:rsidRPr="001417C7">
        <w:rPr>
          <w:lang w:val="fr-FR"/>
        </w:rPr>
        <w:t xml:space="preserve"> pour les </w:t>
      </w:r>
      <w:proofErr w:type="spellStart"/>
      <w:r w:rsidRPr="001417C7">
        <w:rPr>
          <w:lang w:val="fr-FR"/>
        </w:rPr>
        <w:t>workloads</w:t>
      </w:r>
      <w:proofErr w:type="spellEnd"/>
      <w:r w:rsidRPr="001417C7">
        <w:rPr>
          <w:lang w:val="fr-FR"/>
        </w:rPr>
        <w:t xml:space="preserve"> containerisés, dans une logique de </w:t>
      </w:r>
      <w:r w:rsidRPr="001417C7">
        <w:rPr>
          <w:b/>
          <w:bCs/>
          <w:lang w:val="fr-FR"/>
        </w:rPr>
        <w:t>cloud privé dMZR</w:t>
      </w:r>
      <w:r w:rsidRPr="001417C7">
        <w:rPr>
          <w:lang w:val="fr-FR"/>
        </w:rPr>
        <w:t>.</w:t>
      </w:r>
      <w:r w:rsidRPr="001417C7">
        <w:rPr>
          <w:lang w:val="fr-FR"/>
        </w:rPr>
        <w:br/>
      </w:r>
      <w:r w:rsidRPr="001417C7">
        <w:t xml:space="preserve">Côté </w:t>
      </w:r>
      <w:r w:rsidRPr="001417C7">
        <w:rPr>
          <w:b/>
          <w:bCs/>
        </w:rPr>
        <w:t>OS</w:t>
      </w:r>
      <w:r w:rsidRPr="001417C7">
        <w:t xml:space="preserve">, </w:t>
      </w:r>
      <w:proofErr w:type="spellStart"/>
      <w:r w:rsidRPr="001417C7">
        <w:t>j’imagine</w:t>
      </w:r>
      <w:proofErr w:type="spellEnd"/>
      <w:r w:rsidRPr="001417C7">
        <w:t xml:space="preserve"> :</w:t>
      </w:r>
    </w:p>
    <w:p w14:paraId="7C50C67D" w14:textId="77777777" w:rsidR="001417C7" w:rsidRPr="001417C7" w:rsidRDefault="001417C7" w:rsidP="001417C7">
      <w:pPr>
        <w:numPr>
          <w:ilvl w:val="0"/>
          <w:numId w:val="18"/>
        </w:numPr>
        <w:contextualSpacing/>
        <w:rPr>
          <w:lang w:val="fr-FR"/>
        </w:rPr>
      </w:pPr>
      <w:r w:rsidRPr="001417C7">
        <w:rPr>
          <w:lang w:val="fr-FR"/>
        </w:rPr>
        <w:t xml:space="preserve">Beaucoup de </w:t>
      </w:r>
      <w:r w:rsidRPr="001417C7">
        <w:rPr>
          <w:b/>
          <w:bCs/>
          <w:lang w:val="fr-FR"/>
        </w:rPr>
        <w:t>RHEL / SLES</w:t>
      </w:r>
      <w:r w:rsidRPr="001417C7">
        <w:rPr>
          <w:lang w:val="fr-FR"/>
        </w:rPr>
        <w:t xml:space="preserve"> sur la partie Linux,</w:t>
      </w:r>
    </w:p>
    <w:p w14:paraId="41DB9D40" w14:textId="77777777" w:rsidR="001417C7" w:rsidRPr="001417C7" w:rsidRDefault="001417C7" w:rsidP="001417C7">
      <w:pPr>
        <w:numPr>
          <w:ilvl w:val="0"/>
          <w:numId w:val="18"/>
        </w:numPr>
        <w:contextualSpacing/>
        <w:rPr>
          <w:lang w:val="fr-FR"/>
        </w:rPr>
      </w:pPr>
      <w:r w:rsidRPr="001417C7">
        <w:rPr>
          <w:lang w:val="fr-FR"/>
        </w:rPr>
        <w:t xml:space="preserve">Du </w:t>
      </w:r>
      <w:r w:rsidRPr="001417C7">
        <w:rPr>
          <w:b/>
          <w:bCs/>
          <w:lang w:val="fr-FR"/>
        </w:rPr>
        <w:t>Windows Server</w:t>
      </w:r>
      <w:r w:rsidRPr="001417C7">
        <w:rPr>
          <w:lang w:val="fr-FR"/>
        </w:rPr>
        <w:t xml:space="preserve"> pour les </w:t>
      </w:r>
      <w:proofErr w:type="spellStart"/>
      <w:r w:rsidRPr="001417C7">
        <w:rPr>
          <w:lang w:val="fr-FR"/>
        </w:rPr>
        <w:t>workloads</w:t>
      </w:r>
      <w:proofErr w:type="spellEnd"/>
      <w:r w:rsidRPr="001417C7">
        <w:rPr>
          <w:lang w:val="fr-FR"/>
        </w:rPr>
        <w:t xml:space="preserve"> plus classiques.</w:t>
      </w:r>
    </w:p>
    <w:p w14:paraId="212C7333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lastRenderedPageBreak/>
        <w:t>C’est bien ça ?</w:t>
      </w:r>
    </w:p>
    <w:p w14:paraId="414C21ED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Oui, c’est ça. On essaie de rester disciplinés sur le catalogue d’OS.</w:t>
      </w:r>
    </w:p>
    <w:p w14:paraId="20BE55FE" w14:textId="77777777" w:rsidR="001417C7" w:rsidRPr="001417C7" w:rsidRDefault="001417C7" w:rsidP="001417C7">
      <w:pPr>
        <w:contextualSpacing/>
      </w:pPr>
      <w:r w:rsidRPr="001417C7">
        <w:pict w14:anchorId="1D502949">
          <v:rect id="_x0000_i1085" style="width:0;height:1.5pt" o:hralign="center" o:hrstd="t" o:hr="t" fillcolor="#a0a0a0" stroked="f"/>
        </w:pict>
      </w:r>
    </w:p>
    <w:p w14:paraId="40F5C365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Si on parle un peu de </w:t>
      </w:r>
      <w:r w:rsidRPr="001417C7">
        <w:rPr>
          <w:b/>
          <w:bCs/>
          <w:lang w:val="fr-FR"/>
        </w:rPr>
        <w:t>douleurs opérationnelles</w:t>
      </w:r>
      <w:r w:rsidRPr="001417C7">
        <w:rPr>
          <w:lang w:val="fr-FR"/>
        </w:rPr>
        <w:t xml:space="preserve"> : aujourd’hui, vos plus gros irritants, c’est quoi ?</w:t>
      </w:r>
    </w:p>
    <w:p w14:paraId="2F55D687" w14:textId="77777777" w:rsidR="001417C7" w:rsidRPr="001417C7" w:rsidRDefault="001417C7" w:rsidP="001417C7">
      <w:pPr>
        <w:numPr>
          <w:ilvl w:val="0"/>
          <w:numId w:val="19"/>
        </w:numPr>
        <w:contextualSpacing/>
        <w:rPr>
          <w:lang w:val="fr-FR"/>
        </w:rPr>
      </w:pPr>
      <w:r w:rsidRPr="001417C7">
        <w:rPr>
          <w:lang w:val="fr-FR"/>
        </w:rPr>
        <w:t xml:space="preserve">Le </w:t>
      </w:r>
      <w:r w:rsidRPr="001417C7">
        <w:rPr>
          <w:i/>
          <w:iCs/>
          <w:lang w:val="fr-FR"/>
        </w:rPr>
        <w:t>time-to-</w:t>
      </w:r>
      <w:proofErr w:type="spellStart"/>
      <w:r w:rsidRPr="001417C7">
        <w:rPr>
          <w:i/>
          <w:iCs/>
          <w:lang w:val="fr-FR"/>
        </w:rPr>
        <w:t>market</w:t>
      </w:r>
      <w:proofErr w:type="spellEnd"/>
      <w:r w:rsidRPr="001417C7">
        <w:rPr>
          <w:lang w:val="fr-FR"/>
        </w:rPr>
        <w:t xml:space="preserve"> des environnements ?</w:t>
      </w:r>
    </w:p>
    <w:p w14:paraId="0B13D4E9" w14:textId="77777777" w:rsidR="001417C7" w:rsidRPr="001417C7" w:rsidRDefault="001417C7" w:rsidP="001417C7">
      <w:pPr>
        <w:numPr>
          <w:ilvl w:val="0"/>
          <w:numId w:val="19"/>
        </w:numPr>
        <w:contextualSpacing/>
      </w:pPr>
      <w:r w:rsidRPr="001417C7">
        <w:t xml:space="preserve">La </w:t>
      </w:r>
      <w:proofErr w:type="spellStart"/>
      <w:r w:rsidRPr="001417C7">
        <w:t>dette</w:t>
      </w:r>
      <w:proofErr w:type="spellEnd"/>
      <w:r w:rsidRPr="001417C7">
        <w:t xml:space="preserve"> technique </w:t>
      </w:r>
      <w:proofErr w:type="gramStart"/>
      <w:r w:rsidRPr="001417C7">
        <w:t>VMware ?</w:t>
      </w:r>
      <w:proofErr w:type="gramEnd"/>
    </w:p>
    <w:p w14:paraId="12DB9649" w14:textId="77777777" w:rsidR="001417C7" w:rsidRPr="001417C7" w:rsidRDefault="001417C7" w:rsidP="001417C7">
      <w:pPr>
        <w:numPr>
          <w:ilvl w:val="0"/>
          <w:numId w:val="19"/>
        </w:numPr>
        <w:contextualSpacing/>
      </w:pPr>
      <w:r w:rsidRPr="001417C7">
        <w:t xml:space="preserve">Le </w:t>
      </w:r>
      <w:proofErr w:type="spellStart"/>
      <w:r w:rsidRPr="001417C7">
        <w:t>coût</w:t>
      </w:r>
      <w:proofErr w:type="spellEnd"/>
      <w:r w:rsidRPr="001417C7">
        <w:t xml:space="preserve"> du </w:t>
      </w:r>
      <w:proofErr w:type="gramStart"/>
      <w:r w:rsidRPr="001417C7">
        <w:t>run ?</w:t>
      </w:r>
      <w:proofErr w:type="gramEnd"/>
    </w:p>
    <w:p w14:paraId="0D21255F" w14:textId="77777777" w:rsidR="001417C7" w:rsidRPr="001417C7" w:rsidRDefault="001417C7" w:rsidP="001417C7">
      <w:pPr>
        <w:numPr>
          <w:ilvl w:val="0"/>
          <w:numId w:val="19"/>
        </w:numPr>
        <w:contextualSpacing/>
      </w:pPr>
      <w:r w:rsidRPr="001417C7">
        <w:t xml:space="preserve">La </w:t>
      </w:r>
      <w:proofErr w:type="spellStart"/>
      <w:r w:rsidRPr="001417C7">
        <w:t>complexité</w:t>
      </w:r>
      <w:proofErr w:type="spellEnd"/>
      <w:r w:rsidRPr="001417C7">
        <w:t xml:space="preserve"> des </w:t>
      </w:r>
      <w:proofErr w:type="gramStart"/>
      <w:r w:rsidRPr="001417C7">
        <w:t>migrations ?</w:t>
      </w:r>
      <w:proofErr w:type="gramEnd"/>
    </w:p>
    <w:p w14:paraId="4BA35F7D" w14:textId="77777777" w:rsidR="001417C7" w:rsidRPr="001417C7" w:rsidRDefault="001417C7" w:rsidP="001417C7">
      <w:pPr>
        <w:numPr>
          <w:ilvl w:val="0"/>
          <w:numId w:val="19"/>
        </w:numPr>
        <w:contextualSpacing/>
      </w:pPr>
      <w:r w:rsidRPr="001417C7">
        <w:t xml:space="preserve">La </w:t>
      </w:r>
      <w:proofErr w:type="spellStart"/>
      <w:r w:rsidRPr="001417C7">
        <w:t>conformité</w:t>
      </w:r>
      <w:proofErr w:type="spellEnd"/>
      <w:r w:rsidRPr="001417C7">
        <w:t xml:space="preserve"> / </w:t>
      </w:r>
      <w:proofErr w:type="gramStart"/>
      <w:r w:rsidRPr="001417C7">
        <w:t>audit ?</w:t>
      </w:r>
      <w:proofErr w:type="gramEnd"/>
    </w:p>
    <w:p w14:paraId="55931E2B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Un peu tout ça, mais si je dois prioriser :</w:t>
      </w:r>
    </w:p>
    <w:p w14:paraId="07F936B5" w14:textId="77777777" w:rsidR="001417C7" w:rsidRPr="001417C7" w:rsidRDefault="001417C7" w:rsidP="001417C7">
      <w:pPr>
        <w:numPr>
          <w:ilvl w:val="0"/>
          <w:numId w:val="20"/>
        </w:numPr>
        <w:contextualSpacing/>
        <w:rPr>
          <w:lang w:val="fr-FR"/>
        </w:rPr>
      </w:pPr>
      <w:r w:rsidRPr="001417C7">
        <w:rPr>
          <w:lang w:val="fr-FR"/>
        </w:rPr>
        <w:t xml:space="preserve">Le </w:t>
      </w:r>
      <w:r w:rsidRPr="001417C7">
        <w:rPr>
          <w:b/>
          <w:bCs/>
          <w:lang w:val="fr-FR"/>
        </w:rPr>
        <w:t>time-to-market</w:t>
      </w:r>
      <w:r w:rsidRPr="001417C7">
        <w:rPr>
          <w:lang w:val="fr-FR"/>
        </w:rPr>
        <w:t xml:space="preserve"> : faire sortir un environnement propre, conforme BP²I, ça reste trop long.</w:t>
      </w:r>
    </w:p>
    <w:p w14:paraId="7EB4847C" w14:textId="77777777" w:rsidR="001417C7" w:rsidRPr="001417C7" w:rsidRDefault="001417C7" w:rsidP="001417C7">
      <w:pPr>
        <w:numPr>
          <w:ilvl w:val="0"/>
          <w:numId w:val="20"/>
        </w:numPr>
        <w:contextualSpacing/>
        <w:rPr>
          <w:lang w:val="fr-FR"/>
        </w:rPr>
      </w:pPr>
      <w:r w:rsidRPr="001417C7">
        <w:rPr>
          <w:lang w:val="fr-FR"/>
        </w:rPr>
        <w:t xml:space="preserve">La </w:t>
      </w:r>
      <w:r w:rsidRPr="001417C7">
        <w:rPr>
          <w:b/>
          <w:bCs/>
          <w:lang w:val="fr-FR"/>
        </w:rPr>
        <w:t>dette technique VMware</w:t>
      </w:r>
      <w:r w:rsidRPr="001417C7">
        <w:rPr>
          <w:lang w:val="fr-FR"/>
        </w:rPr>
        <w:t xml:space="preserve"> : on a des versions non homogènes, des clusters pas tous au même niveau.</w:t>
      </w:r>
    </w:p>
    <w:p w14:paraId="6E4B74DE" w14:textId="77777777" w:rsidR="001417C7" w:rsidRPr="001417C7" w:rsidRDefault="001417C7" w:rsidP="001417C7">
      <w:pPr>
        <w:numPr>
          <w:ilvl w:val="0"/>
          <w:numId w:val="20"/>
        </w:numPr>
        <w:contextualSpacing/>
        <w:rPr>
          <w:lang w:val="fr-FR"/>
        </w:rPr>
      </w:pPr>
      <w:r w:rsidRPr="001417C7">
        <w:rPr>
          <w:lang w:val="fr-FR"/>
        </w:rPr>
        <w:t xml:space="preserve">Et la </w:t>
      </w:r>
      <w:r w:rsidRPr="001417C7">
        <w:rPr>
          <w:b/>
          <w:bCs/>
          <w:lang w:val="fr-FR"/>
        </w:rPr>
        <w:t>conformité</w:t>
      </w:r>
      <w:r w:rsidRPr="001417C7">
        <w:rPr>
          <w:lang w:val="fr-FR"/>
        </w:rPr>
        <w:t xml:space="preserve"> : on veut industrialiser pour réduire la variabilité.</w:t>
      </w:r>
    </w:p>
    <w:p w14:paraId="5FCF512C" w14:textId="77777777" w:rsidR="001417C7" w:rsidRPr="001417C7" w:rsidRDefault="001417C7" w:rsidP="001417C7">
      <w:pPr>
        <w:contextualSpacing/>
      </w:pPr>
      <w:r w:rsidRPr="001417C7">
        <w:pict w14:anchorId="274C94B0">
          <v:rect id="_x0000_i1086" style="width:0;height:1.5pt" o:hralign="center" o:hrstd="t" o:hr="t" fillcolor="#a0a0a0" stroked="f"/>
        </w:pict>
      </w:r>
    </w:p>
    <w:p w14:paraId="2F69EDCF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Ça rejoint ce qu’on voit ailleurs. Sur la </w:t>
      </w:r>
      <w:r w:rsidRPr="001417C7">
        <w:rPr>
          <w:b/>
          <w:bCs/>
          <w:lang w:val="fr-FR"/>
        </w:rPr>
        <w:t>standardisation</w:t>
      </w:r>
      <w:r w:rsidRPr="001417C7">
        <w:rPr>
          <w:lang w:val="fr-FR"/>
        </w:rPr>
        <w:t xml:space="preserve">, vous avez déjà un </w:t>
      </w:r>
      <w:r w:rsidRPr="001417C7">
        <w:rPr>
          <w:i/>
          <w:iCs/>
          <w:lang w:val="fr-FR"/>
        </w:rPr>
        <w:t>golden pattern</w:t>
      </w:r>
      <w:r w:rsidRPr="001417C7">
        <w:rPr>
          <w:lang w:val="fr-FR"/>
        </w:rPr>
        <w:t xml:space="preserve"> officiel BP²I par type de cluster (dimensionnement, OS, niveau de patch, stockage, réseau) ou c’est encore très hétérogène selon les entités ?</w:t>
      </w:r>
    </w:p>
    <w:p w14:paraId="0DD4FC76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On a des documents de référence, mais entre ce qui est écrit et ce qui est effectivement déployé, il y a parfois un écart…</w:t>
      </w:r>
      <w:r w:rsidRPr="001417C7">
        <w:rPr>
          <w:lang w:val="fr-FR"/>
        </w:rPr>
        <w:br/>
        <w:t xml:space="preserve">Donc non, on n’a pas encore une industrialisation complète des </w:t>
      </w:r>
      <w:r w:rsidRPr="001417C7">
        <w:rPr>
          <w:i/>
          <w:iCs/>
          <w:lang w:val="fr-FR"/>
        </w:rPr>
        <w:t>patterns</w:t>
      </w:r>
      <w:r w:rsidRPr="001417C7">
        <w:rPr>
          <w:lang w:val="fr-FR"/>
        </w:rPr>
        <w:t>.</w:t>
      </w:r>
    </w:p>
    <w:p w14:paraId="3EE601AD" w14:textId="77777777" w:rsidR="001417C7" w:rsidRPr="001417C7" w:rsidRDefault="001417C7" w:rsidP="001417C7">
      <w:pPr>
        <w:contextualSpacing/>
      </w:pPr>
      <w:r w:rsidRPr="001417C7">
        <w:pict w14:anchorId="3FF0DC22">
          <v:rect id="_x0000_i1087" style="width:0;height:1.5pt" o:hralign="center" o:hrstd="t" o:hr="t" fillcolor="#a0a0a0" stroked="f"/>
        </w:pict>
      </w:r>
    </w:p>
    <w:p w14:paraId="18DB1647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Et côté </w:t>
      </w:r>
      <w:r w:rsidRPr="001417C7">
        <w:rPr>
          <w:b/>
          <w:bCs/>
          <w:lang w:val="fr-FR"/>
        </w:rPr>
        <w:t>self-service</w:t>
      </w:r>
      <w:r w:rsidRPr="001417C7">
        <w:rPr>
          <w:lang w:val="fr-FR"/>
        </w:rPr>
        <w:t xml:space="preserve"> pour les équipes projets : vous voulez aller jusqu’au </w:t>
      </w:r>
      <w:r w:rsidRPr="001417C7">
        <w:rPr>
          <w:i/>
          <w:iCs/>
          <w:lang w:val="fr-FR"/>
        </w:rPr>
        <w:t>full self-service</w:t>
      </w:r>
      <w:r w:rsidRPr="001417C7">
        <w:rPr>
          <w:lang w:val="fr-FR"/>
        </w:rPr>
        <w:t xml:space="preserve"> avec catalogue, ou plutôt un mode « automatisé mais contrôlé par l’infra » ?</w:t>
      </w:r>
    </w:p>
    <w:p w14:paraId="27F25FC3" w14:textId="77777777" w:rsidR="001417C7" w:rsidRPr="001417C7" w:rsidRDefault="001417C7" w:rsidP="001417C7">
      <w:pPr>
        <w:contextualSpacing/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On ne veut pas lâcher complètement la main. </w:t>
      </w:r>
      <w:proofErr w:type="spellStart"/>
      <w:r w:rsidRPr="001417C7">
        <w:t>L’idée</w:t>
      </w:r>
      <w:proofErr w:type="spellEnd"/>
      <w:r w:rsidRPr="001417C7">
        <w:t xml:space="preserve">, </w:t>
      </w:r>
      <w:proofErr w:type="spellStart"/>
      <w:proofErr w:type="gramStart"/>
      <w:r w:rsidRPr="001417C7">
        <w:t>c’est</w:t>
      </w:r>
      <w:proofErr w:type="spellEnd"/>
      <w:r w:rsidRPr="001417C7">
        <w:t xml:space="preserve"> :</w:t>
      </w:r>
      <w:proofErr w:type="gramEnd"/>
    </w:p>
    <w:p w14:paraId="185077A3" w14:textId="77777777" w:rsidR="001417C7" w:rsidRPr="001417C7" w:rsidRDefault="001417C7" w:rsidP="001417C7">
      <w:pPr>
        <w:numPr>
          <w:ilvl w:val="0"/>
          <w:numId w:val="21"/>
        </w:numPr>
        <w:contextualSpacing/>
      </w:pPr>
      <w:r w:rsidRPr="001417C7">
        <w:t xml:space="preserve">Un </w:t>
      </w:r>
      <w:r w:rsidRPr="001417C7">
        <w:rPr>
          <w:b/>
          <w:bCs/>
        </w:rPr>
        <w:t xml:space="preserve">catalogue </w:t>
      </w:r>
      <w:proofErr w:type="spellStart"/>
      <w:r w:rsidRPr="001417C7">
        <w:rPr>
          <w:b/>
          <w:bCs/>
        </w:rPr>
        <w:t>d’offres</w:t>
      </w:r>
      <w:proofErr w:type="spellEnd"/>
      <w:r w:rsidRPr="001417C7">
        <w:rPr>
          <w:b/>
          <w:bCs/>
        </w:rPr>
        <w:t xml:space="preserve"> </w:t>
      </w:r>
      <w:proofErr w:type="spellStart"/>
      <w:r w:rsidRPr="001417C7">
        <w:rPr>
          <w:b/>
          <w:bCs/>
        </w:rPr>
        <w:t>standardisées</w:t>
      </w:r>
      <w:proofErr w:type="spellEnd"/>
      <w:r w:rsidRPr="001417C7">
        <w:t>,</w:t>
      </w:r>
    </w:p>
    <w:p w14:paraId="620A59BE" w14:textId="77777777" w:rsidR="001417C7" w:rsidRPr="001417C7" w:rsidRDefault="001417C7" w:rsidP="001417C7">
      <w:pPr>
        <w:numPr>
          <w:ilvl w:val="0"/>
          <w:numId w:val="21"/>
        </w:numPr>
        <w:contextualSpacing/>
      </w:pPr>
      <w:r w:rsidRPr="001417C7">
        <w:t xml:space="preserve">Les </w:t>
      </w:r>
      <w:proofErr w:type="spellStart"/>
      <w:r w:rsidRPr="001417C7">
        <w:t>projets</w:t>
      </w:r>
      <w:proofErr w:type="spellEnd"/>
      <w:r w:rsidRPr="001417C7">
        <w:t xml:space="preserve"> </w:t>
      </w:r>
      <w:proofErr w:type="spellStart"/>
      <w:r w:rsidRPr="001417C7">
        <w:t>demandent</w:t>
      </w:r>
      <w:proofErr w:type="spellEnd"/>
      <w:r w:rsidRPr="001417C7">
        <w:t>,</w:t>
      </w:r>
    </w:p>
    <w:p w14:paraId="4221AA56" w14:textId="77777777" w:rsidR="001417C7" w:rsidRPr="001417C7" w:rsidRDefault="001417C7" w:rsidP="001417C7">
      <w:pPr>
        <w:numPr>
          <w:ilvl w:val="0"/>
          <w:numId w:val="21"/>
        </w:numPr>
        <w:contextualSpacing/>
        <w:rPr>
          <w:lang w:val="fr-FR"/>
        </w:rPr>
      </w:pPr>
      <w:r w:rsidRPr="001417C7">
        <w:rPr>
          <w:lang w:val="fr-FR"/>
        </w:rPr>
        <w:t>Et l’équipe infra valide / déclenche, avec un maximum d’automatisation derrière.</w:t>
      </w:r>
    </w:p>
    <w:p w14:paraId="209076B1" w14:textId="77777777" w:rsidR="001417C7" w:rsidRPr="001417C7" w:rsidRDefault="001417C7" w:rsidP="001417C7">
      <w:pPr>
        <w:contextualSpacing/>
      </w:pPr>
      <w:r w:rsidRPr="001417C7">
        <w:pict w14:anchorId="1639E709">
          <v:rect id="_x0000_i1088" style="width:0;height:1.5pt" o:hralign="center" o:hrstd="t" o:hr="t" fillcolor="#a0a0a0" stroked="f"/>
        </w:pict>
      </w:r>
    </w:p>
    <w:p w14:paraId="612628C9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Très clair. Dernier point : </w:t>
      </w:r>
      <w:r w:rsidRPr="001417C7">
        <w:rPr>
          <w:b/>
          <w:bCs/>
          <w:lang w:val="fr-FR"/>
        </w:rPr>
        <w:t>stockage</w:t>
      </w:r>
      <w:r w:rsidRPr="001417C7">
        <w:rPr>
          <w:lang w:val="fr-FR"/>
        </w:rPr>
        <w:t>.</w:t>
      </w:r>
      <w:r w:rsidRPr="001417C7">
        <w:rPr>
          <w:lang w:val="fr-FR"/>
        </w:rPr>
        <w:br/>
        <w:t xml:space="preserve">Vous êtes plutôt monofournisseur, ou déjà dans une approche </w:t>
      </w:r>
      <w:r w:rsidRPr="001417C7">
        <w:rPr>
          <w:i/>
          <w:iCs/>
          <w:lang w:val="fr-FR"/>
        </w:rPr>
        <w:t>multi-vendors</w:t>
      </w:r>
      <w:r w:rsidRPr="001417C7">
        <w:rPr>
          <w:lang w:val="fr-FR"/>
        </w:rPr>
        <w:t xml:space="preserve"> (IBM Storage + autres constructeurs) ?</w:t>
      </w:r>
    </w:p>
    <w:p w14:paraId="0FF7819C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Clairement </w:t>
      </w:r>
      <w:r w:rsidRPr="001417C7">
        <w:rPr>
          <w:b/>
          <w:bCs/>
          <w:lang w:val="fr-FR"/>
        </w:rPr>
        <w:t>multi-constructeurs</w:t>
      </w:r>
      <w:r w:rsidRPr="001417C7">
        <w:rPr>
          <w:lang w:val="fr-FR"/>
        </w:rPr>
        <w:t xml:space="preserve">. Dell est très présent côté serveurs et certains workloads de calcul, mais le stockage est encore assez fragmenté. L’objectif, c’est de </w:t>
      </w:r>
      <w:r w:rsidRPr="001417C7">
        <w:rPr>
          <w:b/>
          <w:bCs/>
          <w:lang w:val="fr-FR"/>
        </w:rPr>
        <w:t>rationaliser</w:t>
      </w:r>
      <w:r w:rsidRPr="001417C7">
        <w:rPr>
          <w:lang w:val="fr-FR"/>
        </w:rPr>
        <w:t>, sans tout remettre à plat en une fois.</w:t>
      </w:r>
    </w:p>
    <w:p w14:paraId="2534084D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lastRenderedPageBreak/>
        <w:t>Stéphane</w:t>
      </w:r>
      <w:r w:rsidRPr="001417C7">
        <w:rPr>
          <w:lang w:val="fr-FR"/>
        </w:rPr>
        <w:t xml:space="preserve"> : Parfait, on a le contexte. C’est exactement le terrain de jeu où </w:t>
      </w:r>
      <w:r w:rsidRPr="001417C7">
        <w:rPr>
          <w:b/>
          <w:bCs/>
          <w:lang w:val="fr-FR"/>
        </w:rPr>
        <w:t>DCP / DAP / DA Studio</w:t>
      </w:r>
      <w:r w:rsidRPr="001417C7">
        <w:rPr>
          <w:lang w:val="fr-FR"/>
        </w:rPr>
        <w:t xml:space="preserve"> peuvent vous aider, tout en restant dans vos standards BP²I et vos contraintes dMZR.</w:t>
      </w:r>
    </w:p>
    <w:p w14:paraId="582F4884" w14:textId="77777777" w:rsidR="001417C7" w:rsidRPr="001417C7" w:rsidRDefault="001417C7" w:rsidP="001417C7">
      <w:pPr>
        <w:contextualSpacing/>
        <w:rPr>
          <w:b/>
          <w:bCs/>
          <w:lang w:val="fr-FR"/>
        </w:rPr>
      </w:pPr>
      <w:r w:rsidRPr="001417C7">
        <w:rPr>
          <w:b/>
          <w:bCs/>
          <w:lang w:val="fr-FR"/>
        </w:rPr>
        <w:t>2. Positionnement DCP / DAP / DA Studio (5 à 7 minutes)</w:t>
      </w:r>
    </w:p>
    <w:p w14:paraId="28FDC1ED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Pour poser le cadre en deux phrases :</w:t>
      </w:r>
    </w:p>
    <w:p w14:paraId="2A057000" w14:textId="77777777" w:rsidR="001417C7" w:rsidRPr="001417C7" w:rsidRDefault="001417C7" w:rsidP="001417C7">
      <w:pPr>
        <w:numPr>
          <w:ilvl w:val="0"/>
          <w:numId w:val="22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DCP – Dell Private Cloud</w:t>
      </w:r>
      <w:r w:rsidRPr="001417C7">
        <w:rPr>
          <w:lang w:val="fr-FR"/>
        </w:rPr>
        <w:t xml:space="preserve"> : un </w:t>
      </w:r>
      <w:r w:rsidRPr="001417C7">
        <w:rPr>
          <w:b/>
          <w:bCs/>
          <w:lang w:val="fr-FR"/>
        </w:rPr>
        <w:t>socle privé désagrégé</w:t>
      </w:r>
      <w:r w:rsidRPr="001417C7">
        <w:rPr>
          <w:lang w:val="fr-FR"/>
        </w:rPr>
        <w:t xml:space="preserve"> basé sur </w:t>
      </w:r>
      <w:r w:rsidRPr="001417C7">
        <w:rPr>
          <w:b/>
          <w:bCs/>
          <w:lang w:val="fr-FR"/>
        </w:rPr>
        <w:t>PowerEdge</w:t>
      </w:r>
      <w:r w:rsidRPr="001417C7">
        <w:rPr>
          <w:lang w:val="fr-FR"/>
        </w:rPr>
        <w:t xml:space="preserve"> + votre stockage Dell existant (ou futur), qui déploie et gère des clusters </w:t>
      </w:r>
      <w:r w:rsidRPr="001417C7">
        <w:rPr>
          <w:b/>
          <w:bCs/>
          <w:lang w:val="fr-FR"/>
        </w:rPr>
        <w:t>VMware</w:t>
      </w:r>
      <w:r w:rsidRPr="001417C7">
        <w:rPr>
          <w:lang w:val="fr-FR"/>
        </w:rPr>
        <w:t xml:space="preserve"> ou </w:t>
      </w:r>
      <w:r w:rsidRPr="001417C7">
        <w:rPr>
          <w:b/>
          <w:bCs/>
          <w:lang w:val="fr-FR"/>
        </w:rPr>
        <w:t>OpenShift</w:t>
      </w:r>
      <w:r w:rsidRPr="001417C7">
        <w:rPr>
          <w:lang w:val="fr-FR"/>
        </w:rPr>
        <w:t xml:space="preserve"> via des </w:t>
      </w:r>
      <w:r w:rsidRPr="001417C7">
        <w:rPr>
          <w:i/>
          <w:iCs/>
          <w:lang w:val="fr-FR"/>
        </w:rPr>
        <w:t>blueprints</w:t>
      </w:r>
      <w:r w:rsidRPr="001417C7">
        <w:rPr>
          <w:lang w:val="fr-FR"/>
        </w:rPr>
        <w:t xml:space="preserve"> validés.</w:t>
      </w:r>
    </w:p>
    <w:p w14:paraId="2DA66DBE" w14:textId="77777777" w:rsidR="001417C7" w:rsidRPr="001417C7" w:rsidRDefault="001417C7" w:rsidP="001417C7">
      <w:pPr>
        <w:numPr>
          <w:ilvl w:val="0"/>
          <w:numId w:val="22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DAP – Dell Automation Platform</w:t>
      </w:r>
      <w:r w:rsidRPr="001417C7">
        <w:rPr>
          <w:lang w:val="fr-FR"/>
        </w:rPr>
        <w:t xml:space="preserve"> : la </w:t>
      </w:r>
      <w:r w:rsidRPr="001417C7">
        <w:rPr>
          <w:b/>
          <w:bCs/>
          <w:lang w:val="fr-FR"/>
        </w:rPr>
        <w:t>brique d’orchestration</w:t>
      </w:r>
      <w:r w:rsidRPr="001417C7">
        <w:rPr>
          <w:lang w:val="fr-FR"/>
        </w:rPr>
        <w:t xml:space="preserve"> (SaaS ou on-prem) qui automatise le cycle de vie complet : onboarding des serveurs, déploiement de clusters, mises à jour, expansions, etc., avec une logique de </w:t>
      </w:r>
      <w:r w:rsidRPr="001417C7">
        <w:rPr>
          <w:i/>
          <w:iCs/>
          <w:lang w:val="fr-FR"/>
        </w:rPr>
        <w:t>desired state</w:t>
      </w:r>
      <w:r w:rsidRPr="001417C7">
        <w:rPr>
          <w:lang w:val="fr-FR"/>
        </w:rPr>
        <w:t>.</w:t>
      </w:r>
    </w:p>
    <w:p w14:paraId="64CCDF46" w14:textId="77777777" w:rsidR="001417C7" w:rsidRPr="001417C7" w:rsidRDefault="001417C7" w:rsidP="001417C7">
      <w:pPr>
        <w:numPr>
          <w:ilvl w:val="0"/>
          <w:numId w:val="22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DA Studio</w:t>
      </w:r>
      <w:r w:rsidRPr="001417C7">
        <w:rPr>
          <w:lang w:val="fr-FR"/>
        </w:rPr>
        <w:t xml:space="preserve"> : la couche pour </w:t>
      </w:r>
      <w:r w:rsidRPr="001417C7">
        <w:rPr>
          <w:b/>
          <w:bCs/>
          <w:lang w:val="fr-FR"/>
        </w:rPr>
        <w:t>industrialiser vos automatisations</w:t>
      </w:r>
      <w:r w:rsidRPr="001417C7">
        <w:rPr>
          <w:lang w:val="fr-FR"/>
        </w:rPr>
        <w:t xml:space="preserve"> : écrire, stocker, versionner et rejouer les </w:t>
      </w:r>
      <w:r w:rsidRPr="001417C7">
        <w:rPr>
          <w:i/>
          <w:iCs/>
          <w:lang w:val="fr-FR"/>
        </w:rPr>
        <w:t>blueprints</w:t>
      </w:r>
      <w:r w:rsidRPr="001417C7">
        <w:rPr>
          <w:lang w:val="fr-FR"/>
        </w:rPr>
        <w:t xml:space="preserve"> (YAML/TOSCA), les intégrer dans vos pipelines CI/CD et les exposer sous forme de </w:t>
      </w:r>
      <w:r w:rsidRPr="001417C7">
        <w:rPr>
          <w:b/>
          <w:bCs/>
          <w:lang w:val="fr-FR"/>
        </w:rPr>
        <w:t>catalogue de services</w:t>
      </w:r>
      <w:r w:rsidRPr="001417C7">
        <w:rPr>
          <w:lang w:val="fr-FR"/>
        </w:rPr>
        <w:t>.</w:t>
      </w:r>
    </w:p>
    <w:p w14:paraId="229E64B0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t xml:space="preserve">L’idée, ce n’est pas de concurrencer dMZR, mais de </w:t>
      </w:r>
      <w:r w:rsidRPr="001417C7">
        <w:rPr>
          <w:b/>
          <w:bCs/>
          <w:lang w:val="fr-FR"/>
        </w:rPr>
        <w:t>vous donner un moteur standard de déploiement et de gestion infra</w:t>
      </w:r>
      <w:r w:rsidRPr="001417C7">
        <w:rPr>
          <w:lang w:val="fr-FR"/>
        </w:rPr>
        <w:t xml:space="preserve"> sur vos DC, qui parle nativement </w:t>
      </w:r>
      <w:r w:rsidRPr="001417C7">
        <w:rPr>
          <w:b/>
          <w:bCs/>
          <w:lang w:val="fr-FR"/>
        </w:rPr>
        <w:t>VMware aujourd’hui</w:t>
      </w:r>
      <w:r w:rsidRPr="001417C7">
        <w:rPr>
          <w:lang w:val="fr-FR"/>
        </w:rPr>
        <w:t xml:space="preserve"> et </w:t>
      </w:r>
      <w:r w:rsidRPr="001417C7">
        <w:rPr>
          <w:b/>
          <w:bCs/>
          <w:lang w:val="fr-FR"/>
        </w:rPr>
        <w:t>OpenShift demain</w:t>
      </w:r>
      <w:r w:rsidRPr="001417C7">
        <w:rPr>
          <w:lang w:val="fr-FR"/>
        </w:rPr>
        <w:t xml:space="preserve">, en s’appuyant sur vos </w:t>
      </w:r>
      <w:r w:rsidRPr="001417C7">
        <w:rPr>
          <w:b/>
          <w:bCs/>
          <w:lang w:val="fr-FR"/>
        </w:rPr>
        <w:t>baies Dell</w:t>
      </w:r>
      <w:r w:rsidRPr="001417C7">
        <w:rPr>
          <w:lang w:val="fr-FR"/>
        </w:rPr>
        <w:t xml:space="preserve"> comme socle de données.</w:t>
      </w:r>
    </w:p>
    <w:p w14:paraId="318968C3" w14:textId="77777777" w:rsidR="001417C7" w:rsidRPr="001417C7" w:rsidRDefault="001417C7" w:rsidP="001417C7">
      <w:pPr>
        <w:contextualSpacing/>
      </w:pPr>
      <w:r w:rsidRPr="001417C7">
        <w:pict w14:anchorId="46610036">
          <v:rect id="_x0000_i1089" style="width:0;height:1.5pt" o:hralign="center" o:hrstd="t" o:hr="t" fillcolor="#a0a0a0" stroked="f"/>
        </w:pict>
      </w:r>
    </w:p>
    <w:p w14:paraId="7F84DCD9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Concrètement, ça ressemble à quoi chez nous ? Encore une « usine à gaz » de plus ou quelque chose que mes équipes peuvent vraiment opérer ?</w:t>
      </w:r>
    </w:p>
    <w:p w14:paraId="27197322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Sur </w:t>
      </w:r>
      <w:r w:rsidRPr="001417C7">
        <w:rPr>
          <w:b/>
          <w:bCs/>
          <w:lang w:val="fr-FR"/>
        </w:rPr>
        <w:t>DAP</w:t>
      </w:r>
      <w:r w:rsidRPr="001417C7">
        <w:rPr>
          <w:lang w:val="fr-FR"/>
        </w:rPr>
        <w:t>, on a trois modes de déploiement possibles :</w:t>
      </w:r>
    </w:p>
    <w:p w14:paraId="1662B466" w14:textId="77777777" w:rsidR="001417C7" w:rsidRPr="001417C7" w:rsidRDefault="001417C7" w:rsidP="001417C7">
      <w:pPr>
        <w:numPr>
          <w:ilvl w:val="0"/>
          <w:numId w:val="23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SaaS avec un proxy OXY</w:t>
      </w:r>
      <w:r w:rsidRPr="001417C7">
        <w:rPr>
          <w:lang w:val="fr-FR"/>
        </w:rPr>
        <w:t xml:space="preserve"> chez vous, qui sort juste en HTTPS 443 et parle en interne à vos vCenters / iDRAC.</w:t>
      </w:r>
    </w:p>
    <w:p w14:paraId="63AF66BF" w14:textId="77777777" w:rsidR="001417C7" w:rsidRPr="001417C7" w:rsidRDefault="001417C7" w:rsidP="001417C7">
      <w:pPr>
        <w:numPr>
          <w:ilvl w:val="0"/>
          <w:numId w:val="23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On-prem connecté</w:t>
      </w:r>
      <w:r w:rsidRPr="001417C7">
        <w:rPr>
          <w:lang w:val="fr-FR"/>
        </w:rPr>
        <w:t>, où l’orchestrator tourne dans votre DC (sur ESXi ou un cluster Kubernetes) mais garde une sortie pour les mises à jour et la licence.</w:t>
      </w:r>
    </w:p>
    <w:p w14:paraId="5B05A858" w14:textId="77777777" w:rsidR="001417C7" w:rsidRPr="001417C7" w:rsidRDefault="001417C7" w:rsidP="001417C7">
      <w:pPr>
        <w:numPr>
          <w:ilvl w:val="0"/>
          <w:numId w:val="23"/>
        </w:numPr>
        <w:contextualSpacing/>
        <w:rPr>
          <w:lang w:val="fr-FR"/>
        </w:rPr>
      </w:pPr>
      <w:r w:rsidRPr="001417C7">
        <w:rPr>
          <w:lang w:val="fr-FR"/>
        </w:rPr>
        <w:t xml:space="preserve">Et </w:t>
      </w:r>
      <w:r w:rsidRPr="001417C7">
        <w:rPr>
          <w:b/>
          <w:bCs/>
          <w:lang w:val="fr-FR"/>
        </w:rPr>
        <w:t>on-prem complètement isolé</w:t>
      </w:r>
      <w:r w:rsidRPr="001417C7">
        <w:rPr>
          <w:lang w:val="fr-FR"/>
        </w:rPr>
        <w:t>, pour vos zones les plus sensibles, avec des packages et des licences gérés en mode offline.</w:t>
      </w:r>
    </w:p>
    <w:p w14:paraId="03181496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t xml:space="preserve">Dans les trois cas, on respecte vos </w:t>
      </w:r>
      <w:r w:rsidRPr="001417C7">
        <w:rPr>
          <w:b/>
          <w:bCs/>
          <w:lang w:val="fr-FR"/>
        </w:rPr>
        <w:t>contraintes réseau et sécurité</w:t>
      </w:r>
      <w:r w:rsidRPr="001417C7">
        <w:rPr>
          <w:lang w:val="fr-FR"/>
        </w:rPr>
        <w:t>, et on dimensionne ça avec vos équipes infra.</w:t>
      </w:r>
    </w:p>
    <w:p w14:paraId="4DDA5F16" w14:textId="77777777" w:rsidR="001417C7" w:rsidRPr="001417C7" w:rsidRDefault="001417C7" w:rsidP="001417C7">
      <w:pPr>
        <w:contextualSpacing/>
      </w:pPr>
      <w:r w:rsidRPr="001417C7">
        <w:pict w14:anchorId="1251FD73">
          <v:rect id="_x0000_i1090" style="width:0;height:1.5pt" o:hralign="center" o:hrstd="t" o:hr="t" fillcolor="#a0a0a0" stroked="f"/>
        </w:pict>
      </w:r>
    </w:p>
    <w:p w14:paraId="4D7EA95C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t xml:space="preserve">Concrètement, pour </w:t>
      </w:r>
      <w:r w:rsidRPr="001417C7">
        <w:rPr>
          <w:b/>
          <w:bCs/>
          <w:lang w:val="fr-FR"/>
        </w:rPr>
        <w:t>BP²I</w:t>
      </w:r>
      <w:r w:rsidRPr="001417C7">
        <w:rPr>
          <w:lang w:val="fr-FR"/>
        </w:rPr>
        <w:t>, on pourrait imaginer :</w:t>
      </w:r>
    </w:p>
    <w:p w14:paraId="0F33FB27" w14:textId="77777777" w:rsidR="001417C7" w:rsidRPr="001417C7" w:rsidRDefault="001417C7" w:rsidP="001417C7">
      <w:pPr>
        <w:numPr>
          <w:ilvl w:val="0"/>
          <w:numId w:val="24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DAP</w:t>
      </w:r>
      <w:r w:rsidRPr="001417C7">
        <w:rPr>
          <w:lang w:val="fr-FR"/>
        </w:rPr>
        <w:t xml:space="preserve"> déployé en mode </w:t>
      </w:r>
      <w:r w:rsidRPr="001417C7">
        <w:rPr>
          <w:b/>
          <w:bCs/>
          <w:lang w:val="fr-FR"/>
        </w:rPr>
        <w:t>SaaS Dell</w:t>
      </w:r>
      <w:r w:rsidRPr="001417C7">
        <w:rPr>
          <w:lang w:val="fr-FR"/>
        </w:rPr>
        <w:t xml:space="preserve"> avec un proxy sur votre DC, ou en </w:t>
      </w:r>
      <w:r w:rsidRPr="001417C7">
        <w:rPr>
          <w:b/>
          <w:bCs/>
          <w:lang w:val="fr-FR"/>
        </w:rPr>
        <w:t>appliance on-prem</w:t>
      </w:r>
      <w:r w:rsidRPr="001417C7">
        <w:rPr>
          <w:lang w:val="fr-FR"/>
        </w:rPr>
        <w:t xml:space="preserve"> dans votre zone dédiée — dans tous les cas sous vos contrôles de sécurité.</w:t>
      </w:r>
    </w:p>
    <w:p w14:paraId="5836BAA4" w14:textId="77777777" w:rsidR="001417C7" w:rsidRPr="001417C7" w:rsidRDefault="001417C7" w:rsidP="001417C7">
      <w:pPr>
        <w:numPr>
          <w:ilvl w:val="0"/>
          <w:numId w:val="24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DCP</w:t>
      </w:r>
      <w:r w:rsidRPr="001417C7">
        <w:rPr>
          <w:lang w:val="fr-FR"/>
        </w:rPr>
        <w:t xml:space="preserve"> qui se connecte à vos </w:t>
      </w:r>
      <w:r w:rsidRPr="001417C7">
        <w:rPr>
          <w:b/>
          <w:bCs/>
          <w:lang w:val="fr-FR"/>
        </w:rPr>
        <w:t>clusters vSphere existants</w:t>
      </w:r>
      <w:r w:rsidRPr="001417C7">
        <w:rPr>
          <w:lang w:val="fr-FR"/>
        </w:rPr>
        <w:t xml:space="preserve"> (ou nouveaux) et à vos </w:t>
      </w:r>
      <w:r w:rsidRPr="001417C7">
        <w:rPr>
          <w:b/>
          <w:bCs/>
          <w:lang w:val="fr-FR"/>
        </w:rPr>
        <w:t>baies Dell</w:t>
      </w:r>
      <w:r w:rsidRPr="001417C7">
        <w:rPr>
          <w:lang w:val="fr-FR"/>
        </w:rPr>
        <w:t xml:space="preserve"> (PowerStore, PowerMax, PowerFlex…) pour exposer des </w:t>
      </w:r>
      <w:r w:rsidRPr="001417C7">
        <w:rPr>
          <w:b/>
          <w:bCs/>
          <w:lang w:val="fr-FR"/>
        </w:rPr>
        <w:t>blueprints de déploiement de clusters</w:t>
      </w:r>
      <w:r w:rsidRPr="001417C7">
        <w:rPr>
          <w:lang w:val="fr-FR"/>
        </w:rPr>
        <w:t xml:space="preserve"> : </w:t>
      </w:r>
    </w:p>
    <w:p w14:paraId="46A31D9D" w14:textId="77777777" w:rsidR="001417C7" w:rsidRPr="001417C7" w:rsidRDefault="001417C7" w:rsidP="001417C7">
      <w:pPr>
        <w:numPr>
          <w:ilvl w:val="1"/>
          <w:numId w:val="24"/>
        </w:numPr>
        <w:contextualSpacing/>
        <w:rPr>
          <w:lang w:val="fr-FR"/>
        </w:rPr>
      </w:pPr>
      <w:r w:rsidRPr="001417C7">
        <w:rPr>
          <w:lang w:val="fr-FR"/>
        </w:rPr>
        <w:t>Création / extension de clusters vSphere,</w:t>
      </w:r>
    </w:p>
    <w:p w14:paraId="7AB3E96C" w14:textId="77777777" w:rsidR="001417C7" w:rsidRPr="001417C7" w:rsidRDefault="001417C7" w:rsidP="001417C7">
      <w:pPr>
        <w:numPr>
          <w:ilvl w:val="1"/>
          <w:numId w:val="24"/>
        </w:numPr>
        <w:contextualSpacing/>
        <w:rPr>
          <w:lang w:val="fr-FR"/>
        </w:rPr>
      </w:pPr>
      <w:r w:rsidRPr="001417C7">
        <w:rPr>
          <w:lang w:val="fr-FR"/>
        </w:rPr>
        <w:t>Mapping automatique aux volumes de stockage,</w:t>
      </w:r>
    </w:p>
    <w:p w14:paraId="630EC8D2" w14:textId="77777777" w:rsidR="001417C7" w:rsidRPr="001417C7" w:rsidRDefault="001417C7" w:rsidP="001417C7">
      <w:pPr>
        <w:numPr>
          <w:ilvl w:val="1"/>
          <w:numId w:val="24"/>
        </w:numPr>
        <w:contextualSpacing/>
        <w:rPr>
          <w:lang w:val="fr-FR"/>
        </w:rPr>
      </w:pPr>
      <w:r w:rsidRPr="001417C7">
        <w:rPr>
          <w:lang w:val="fr-FR"/>
        </w:rPr>
        <w:lastRenderedPageBreak/>
        <w:t xml:space="preserve">Gestion du </w:t>
      </w:r>
      <w:r w:rsidRPr="001417C7">
        <w:rPr>
          <w:i/>
          <w:iCs/>
          <w:lang w:val="fr-FR"/>
        </w:rPr>
        <w:t>firmware</w:t>
      </w:r>
      <w:r w:rsidRPr="001417C7">
        <w:rPr>
          <w:lang w:val="fr-FR"/>
        </w:rPr>
        <w:t xml:space="preserve"> et des images ESXi via vLCM.</w:t>
      </w:r>
    </w:p>
    <w:p w14:paraId="493B1268" w14:textId="77777777" w:rsidR="001417C7" w:rsidRPr="001417C7" w:rsidRDefault="001417C7" w:rsidP="001417C7">
      <w:pPr>
        <w:numPr>
          <w:ilvl w:val="0"/>
          <w:numId w:val="24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DA Studio</w:t>
      </w:r>
      <w:r w:rsidRPr="001417C7">
        <w:rPr>
          <w:lang w:val="fr-FR"/>
        </w:rPr>
        <w:t xml:space="preserve"> qui permet à vos équipes d’</w:t>
      </w:r>
      <w:r w:rsidRPr="001417C7">
        <w:rPr>
          <w:b/>
          <w:bCs/>
          <w:lang w:val="fr-FR"/>
        </w:rPr>
        <w:t>industrialiser vos patterns BP²I</w:t>
      </w:r>
      <w:r w:rsidRPr="001417C7">
        <w:rPr>
          <w:lang w:val="fr-FR"/>
        </w:rPr>
        <w:t xml:space="preserve"> : par exemple, « cluster standard agences », « cluster standard risques », « environnement sandbox dev ». On encode votre </w:t>
      </w:r>
      <w:r w:rsidRPr="001417C7">
        <w:rPr>
          <w:i/>
          <w:iCs/>
          <w:lang w:val="fr-FR"/>
        </w:rPr>
        <w:t>référentiel BP²I</w:t>
      </w:r>
      <w:r w:rsidRPr="001417C7">
        <w:rPr>
          <w:lang w:val="fr-FR"/>
        </w:rPr>
        <w:t xml:space="preserve"> dans les blueprints, et derrière c’est du </w:t>
      </w:r>
      <w:r w:rsidRPr="001417C7">
        <w:rPr>
          <w:i/>
          <w:iCs/>
          <w:lang w:val="fr-FR"/>
        </w:rPr>
        <w:t>one-click</w:t>
      </w:r>
      <w:r w:rsidRPr="001417C7">
        <w:rPr>
          <w:lang w:val="fr-FR"/>
        </w:rPr>
        <w:t xml:space="preserve"> pour les équipes build/run.</w:t>
      </w:r>
    </w:p>
    <w:p w14:paraId="7A3DEBC1" w14:textId="77777777" w:rsidR="001417C7" w:rsidRPr="001417C7" w:rsidRDefault="001417C7" w:rsidP="001417C7">
      <w:pPr>
        <w:contextualSpacing/>
      </w:pPr>
      <w:r w:rsidRPr="001417C7">
        <w:pict w14:anchorId="6E74D27B">
          <v:rect id="_x0000_i1091" style="width:0;height:1.5pt" o:hralign="center" o:hrstd="t" o:hr="t" fillcolor="#a0a0a0" stroked="f"/>
        </w:pict>
      </w:r>
    </w:p>
    <w:p w14:paraId="348A525C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D’accord. Mais soyons francs : on a déjà un socle très structurant autour de </w:t>
      </w:r>
      <w:r w:rsidRPr="001417C7">
        <w:rPr>
          <w:b/>
          <w:bCs/>
          <w:lang w:val="fr-FR"/>
        </w:rPr>
        <w:t>dMZR</w:t>
      </w:r>
      <w:r w:rsidRPr="001417C7">
        <w:rPr>
          <w:lang w:val="fr-FR"/>
        </w:rPr>
        <w:t xml:space="preserve"> et de notre cloud privé. Pourquoi rajouter encore un truc ? Je n’ai pas envie d’une deuxième plate</w:t>
      </w:r>
      <w:r w:rsidRPr="001417C7">
        <w:rPr>
          <w:lang w:val="fr-FR"/>
        </w:rPr>
        <w:noBreakHyphen/>
        <w:t>forme parallèle à gérer.</w:t>
      </w:r>
    </w:p>
    <w:p w14:paraId="39866804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Vous avez raison de poser la question. L’enjeu n’est surtout pas de créer une </w:t>
      </w:r>
      <w:r w:rsidRPr="001417C7">
        <w:rPr>
          <w:b/>
          <w:bCs/>
          <w:lang w:val="fr-FR"/>
        </w:rPr>
        <w:t>seconde tour de contrôle</w:t>
      </w:r>
      <w:r w:rsidRPr="001417C7">
        <w:rPr>
          <w:lang w:val="fr-FR"/>
        </w:rPr>
        <w:t>.</w:t>
      </w:r>
    </w:p>
    <w:p w14:paraId="74513E10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t>La façon dont on le voit :</w:t>
      </w:r>
    </w:p>
    <w:p w14:paraId="6BC6D921" w14:textId="77777777" w:rsidR="001417C7" w:rsidRPr="001417C7" w:rsidRDefault="001417C7" w:rsidP="001417C7">
      <w:pPr>
        <w:numPr>
          <w:ilvl w:val="0"/>
          <w:numId w:val="25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DCP / DAP</w:t>
      </w:r>
      <w:r w:rsidRPr="001417C7">
        <w:rPr>
          <w:lang w:val="fr-FR"/>
        </w:rPr>
        <w:t xml:space="preserve"> se placent </w:t>
      </w:r>
      <w:r w:rsidRPr="001417C7">
        <w:rPr>
          <w:b/>
          <w:bCs/>
          <w:lang w:val="fr-FR"/>
        </w:rPr>
        <w:t>sous vos couches de services existantes</w:t>
      </w:r>
      <w:r w:rsidRPr="001417C7">
        <w:rPr>
          <w:lang w:val="fr-FR"/>
        </w:rPr>
        <w:t xml:space="preserve">, comme </w:t>
      </w:r>
      <w:r w:rsidRPr="001417C7">
        <w:rPr>
          <w:b/>
          <w:bCs/>
          <w:lang w:val="fr-FR"/>
        </w:rPr>
        <w:t>moteur d’exécution infra standardisé</w:t>
      </w:r>
      <w:r w:rsidRPr="001417C7">
        <w:rPr>
          <w:lang w:val="fr-FR"/>
        </w:rPr>
        <w:t xml:space="preserve"> pour les environnements x86 / VMware et OpenShift.</w:t>
      </w:r>
    </w:p>
    <w:p w14:paraId="4684C7CA" w14:textId="77777777" w:rsidR="001417C7" w:rsidRPr="001417C7" w:rsidRDefault="001417C7" w:rsidP="001417C7">
      <w:pPr>
        <w:numPr>
          <w:ilvl w:val="0"/>
          <w:numId w:val="25"/>
        </w:numPr>
        <w:contextualSpacing/>
        <w:rPr>
          <w:lang w:val="fr-FR"/>
        </w:rPr>
      </w:pPr>
      <w:r w:rsidRPr="001417C7">
        <w:rPr>
          <w:lang w:val="fr-FR"/>
        </w:rPr>
        <w:t xml:space="preserve">On reste </w:t>
      </w:r>
      <w:r w:rsidRPr="001417C7">
        <w:rPr>
          <w:b/>
          <w:bCs/>
          <w:lang w:val="fr-FR"/>
        </w:rPr>
        <w:t>alignés avec votre cloud privé dMZR</w:t>
      </w:r>
      <w:r w:rsidRPr="001417C7">
        <w:rPr>
          <w:lang w:val="fr-FR"/>
        </w:rPr>
        <w:t xml:space="preserve"> : on déploie sur vos DC, avec vos standards, et on expose les capacités via des </w:t>
      </w:r>
      <w:r w:rsidRPr="001417C7">
        <w:rPr>
          <w:b/>
          <w:bCs/>
          <w:lang w:val="fr-FR"/>
        </w:rPr>
        <w:t>API / blueprints</w:t>
      </w:r>
      <w:r w:rsidRPr="001417C7">
        <w:rPr>
          <w:lang w:val="fr-FR"/>
        </w:rPr>
        <w:t xml:space="preserve"> que vos outils actuels peuvent consommer.</w:t>
      </w:r>
    </w:p>
    <w:p w14:paraId="6EF17383" w14:textId="77777777" w:rsidR="001417C7" w:rsidRPr="001417C7" w:rsidRDefault="001417C7" w:rsidP="001417C7">
      <w:pPr>
        <w:numPr>
          <w:ilvl w:val="0"/>
          <w:numId w:val="25"/>
        </w:numPr>
        <w:contextualSpacing/>
        <w:rPr>
          <w:lang w:val="fr-FR"/>
        </w:rPr>
      </w:pPr>
      <w:r w:rsidRPr="001417C7">
        <w:rPr>
          <w:lang w:val="fr-FR"/>
        </w:rPr>
        <w:t xml:space="preserve">Pour vos équipes BP²I, c’est surtout un moyen de </w:t>
      </w:r>
      <w:r w:rsidRPr="001417C7">
        <w:rPr>
          <w:b/>
          <w:bCs/>
          <w:lang w:val="fr-FR"/>
        </w:rPr>
        <w:t>réduire la complexité des opérations day 2</w:t>
      </w:r>
      <w:r w:rsidRPr="001417C7">
        <w:rPr>
          <w:lang w:val="fr-FR"/>
        </w:rPr>
        <w:t xml:space="preserve"> (patch, extension de cluster, mises à jour firmware/ESXi, alignement des versions) et de </w:t>
      </w:r>
      <w:r w:rsidRPr="001417C7">
        <w:rPr>
          <w:b/>
          <w:bCs/>
          <w:lang w:val="fr-FR"/>
        </w:rPr>
        <w:t>fiabiliser les déploiements</w:t>
      </w:r>
      <w:r w:rsidRPr="001417C7">
        <w:rPr>
          <w:lang w:val="fr-FR"/>
        </w:rPr>
        <w:t xml:space="preserve"> sans remettre en cause votre modèle actuel.</w:t>
      </w:r>
    </w:p>
    <w:p w14:paraId="3FE94E58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t xml:space="preserve">Et on ne commence pas partout : on peut partir sur un </w:t>
      </w:r>
      <w:r w:rsidRPr="001417C7">
        <w:rPr>
          <w:b/>
          <w:bCs/>
          <w:lang w:val="fr-FR"/>
        </w:rPr>
        <w:t>périmètre pilote très ciblé</w:t>
      </w:r>
      <w:r w:rsidRPr="001417C7">
        <w:rPr>
          <w:lang w:val="fr-FR"/>
        </w:rPr>
        <w:t xml:space="preserve"> — par exemple un </w:t>
      </w:r>
      <w:r w:rsidRPr="001417C7">
        <w:rPr>
          <w:b/>
          <w:bCs/>
          <w:lang w:val="fr-FR"/>
        </w:rPr>
        <w:t>domaine VMware non critique</w:t>
      </w:r>
      <w:r w:rsidRPr="001417C7">
        <w:rPr>
          <w:lang w:val="fr-FR"/>
        </w:rPr>
        <w:t xml:space="preserve"> ou un nouveau use case OpenShift — pour démontrer la valeur sans toucher à ce qui est sensible.</w:t>
      </w:r>
    </w:p>
    <w:p w14:paraId="746F5338" w14:textId="77777777" w:rsidR="001417C7" w:rsidRPr="001417C7" w:rsidRDefault="001417C7" w:rsidP="001417C7">
      <w:pPr>
        <w:contextualSpacing/>
      </w:pPr>
      <w:r w:rsidRPr="001417C7">
        <w:pict w14:anchorId="12BBB13F">
          <v:rect id="_x0000_i1092" style="width:0;height:1.5pt" o:hralign="center" o:hrstd="t" o:hr="t" fillcolor="#a0a0a0" stroked="f"/>
        </w:pict>
      </w:r>
    </w:p>
    <w:p w14:paraId="6DD86F98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OK, mais mes équipes ont déjà </w:t>
      </w:r>
      <w:r w:rsidRPr="001417C7">
        <w:rPr>
          <w:b/>
          <w:bCs/>
          <w:lang w:val="fr-FR"/>
        </w:rPr>
        <w:t>Ansible, Terraform</w:t>
      </w:r>
      <w:r w:rsidRPr="001417C7">
        <w:rPr>
          <w:lang w:val="fr-FR"/>
        </w:rPr>
        <w:t xml:space="preserve"> et des scripts dans tous les sens. Si DAP, c’est juste « encore un outil d’automatisation », ça ne va pas passer…</w:t>
      </w:r>
    </w:p>
    <w:p w14:paraId="233E1BEC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Je comprends. L’idée n’est pas d’imposer un nouveau langage, mais </w:t>
      </w:r>
      <w:r w:rsidRPr="001417C7">
        <w:rPr>
          <w:b/>
          <w:bCs/>
          <w:lang w:val="fr-FR"/>
        </w:rPr>
        <w:t>d’industrialiser ce que vous faites déjà</w:t>
      </w:r>
      <w:r w:rsidRPr="001417C7">
        <w:rPr>
          <w:lang w:val="fr-FR"/>
        </w:rPr>
        <w:t>.</w:t>
      </w:r>
    </w:p>
    <w:p w14:paraId="20C1F066" w14:textId="77777777" w:rsidR="001417C7" w:rsidRPr="001417C7" w:rsidRDefault="001417C7" w:rsidP="001417C7">
      <w:pPr>
        <w:numPr>
          <w:ilvl w:val="0"/>
          <w:numId w:val="26"/>
        </w:numPr>
        <w:contextualSpacing/>
        <w:rPr>
          <w:lang w:val="fr-FR"/>
        </w:rPr>
      </w:pPr>
      <w:r w:rsidRPr="001417C7">
        <w:rPr>
          <w:lang w:val="fr-FR"/>
        </w:rPr>
        <w:t xml:space="preserve">Les </w:t>
      </w:r>
      <w:r w:rsidRPr="001417C7">
        <w:rPr>
          <w:i/>
          <w:iCs/>
          <w:lang w:val="fr-FR"/>
        </w:rPr>
        <w:t>blueprints</w:t>
      </w:r>
      <w:r w:rsidRPr="001417C7">
        <w:rPr>
          <w:lang w:val="fr-FR"/>
        </w:rPr>
        <w:t xml:space="preserve"> DCP / DAP sont en </w:t>
      </w:r>
      <w:r w:rsidRPr="001417C7">
        <w:rPr>
          <w:b/>
          <w:bCs/>
          <w:lang w:val="fr-FR"/>
        </w:rPr>
        <w:t>YAML / TOSCA</w:t>
      </w:r>
      <w:r w:rsidRPr="001417C7">
        <w:rPr>
          <w:lang w:val="fr-FR"/>
        </w:rPr>
        <w:t xml:space="preserve">, on sait </w:t>
      </w:r>
      <w:r w:rsidRPr="001417C7">
        <w:rPr>
          <w:b/>
          <w:bCs/>
          <w:lang w:val="fr-FR"/>
        </w:rPr>
        <w:t>réutiliser vos scripts existants</w:t>
      </w:r>
      <w:r w:rsidRPr="001417C7">
        <w:rPr>
          <w:lang w:val="fr-FR"/>
        </w:rPr>
        <w:t xml:space="preserve"> et les encapsuler dans des workflows orchestrés.</w:t>
      </w:r>
    </w:p>
    <w:p w14:paraId="4B302D5B" w14:textId="77777777" w:rsidR="001417C7" w:rsidRPr="001417C7" w:rsidRDefault="001417C7" w:rsidP="001417C7">
      <w:pPr>
        <w:numPr>
          <w:ilvl w:val="0"/>
          <w:numId w:val="26"/>
        </w:numPr>
        <w:contextualSpacing/>
        <w:rPr>
          <w:lang w:val="fr-FR"/>
        </w:rPr>
      </w:pPr>
      <w:r w:rsidRPr="001417C7">
        <w:rPr>
          <w:lang w:val="fr-FR"/>
        </w:rPr>
        <w:t xml:space="preserve">Vos équipes continuent à écrire en </w:t>
      </w:r>
      <w:r w:rsidRPr="001417C7">
        <w:rPr>
          <w:b/>
          <w:bCs/>
          <w:lang w:val="fr-FR"/>
        </w:rPr>
        <w:t>Ansible et Terraform</w:t>
      </w:r>
      <w:r w:rsidRPr="001417C7">
        <w:rPr>
          <w:lang w:val="fr-FR"/>
        </w:rPr>
        <w:t xml:space="preserve">, sauf qu’au lieu d’avoir des scripts éparpillés, on les </w:t>
      </w:r>
      <w:r w:rsidRPr="001417C7">
        <w:rPr>
          <w:b/>
          <w:bCs/>
          <w:lang w:val="fr-FR"/>
        </w:rPr>
        <w:t>regroupe dans un catalogue unique</w:t>
      </w:r>
      <w:r w:rsidRPr="001417C7">
        <w:rPr>
          <w:lang w:val="fr-FR"/>
        </w:rPr>
        <w:t>, versionné, testé, avec des contrôles intégrés.</w:t>
      </w:r>
    </w:p>
    <w:p w14:paraId="1248CDA9" w14:textId="77777777" w:rsidR="001417C7" w:rsidRPr="001417C7" w:rsidRDefault="001417C7" w:rsidP="001417C7">
      <w:pPr>
        <w:numPr>
          <w:ilvl w:val="0"/>
          <w:numId w:val="26"/>
        </w:numPr>
        <w:contextualSpacing/>
        <w:rPr>
          <w:lang w:val="fr-FR"/>
        </w:rPr>
      </w:pPr>
      <w:r w:rsidRPr="001417C7">
        <w:rPr>
          <w:lang w:val="fr-FR"/>
        </w:rPr>
        <w:t xml:space="preserve">Pour les équipes, l’apprentissage, c’est surtout : </w:t>
      </w:r>
    </w:p>
    <w:p w14:paraId="0E067875" w14:textId="77777777" w:rsidR="001417C7" w:rsidRPr="001417C7" w:rsidRDefault="001417C7" w:rsidP="001417C7">
      <w:pPr>
        <w:numPr>
          <w:ilvl w:val="1"/>
          <w:numId w:val="26"/>
        </w:numPr>
        <w:contextualSpacing/>
        <w:rPr>
          <w:lang w:val="fr-FR"/>
        </w:rPr>
      </w:pPr>
      <w:r w:rsidRPr="001417C7">
        <w:rPr>
          <w:lang w:val="fr-FR"/>
        </w:rPr>
        <w:t xml:space="preserve">côté </w:t>
      </w:r>
      <w:r w:rsidRPr="001417C7">
        <w:rPr>
          <w:b/>
          <w:bCs/>
          <w:lang w:val="fr-FR"/>
        </w:rPr>
        <w:t>Ops</w:t>
      </w:r>
      <w:r w:rsidRPr="001417C7">
        <w:rPr>
          <w:lang w:val="fr-FR"/>
        </w:rPr>
        <w:t xml:space="preserve"> : prendre en main l’interface DAP et la logique de </w:t>
      </w:r>
      <w:r w:rsidRPr="001417C7">
        <w:rPr>
          <w:i/>
          <w:iCs/>
          <w:lang w:val="fr-FR"/>
        </w:rPr>
        <w:t>desired state</w:t>
      </w:r>
      <w:r w:rsidRPr="001417C7">
        <w:rPr>
          <w:lang w:val="fr-FR"/>
        </w:rPr>
        <w:t>,</w:t>
      </w:r>
    </w:p>
    <w:p w14:paraId="2947CC7D" w14:textId="77777777" w:rsidR="001417C7" w:rsidRPr="001417C7" w:rsidRDefault="001417C7" w:rsidP="001417C7">
      <w:pPr>
        <w:numPr>
          <w:ilvl w:val="1"/>
          <w:numId w:val="26"/>
        </w:numPr>
        <w:contextualSpacing/>
        <w:rPr>
          <w:lang w:val="fr-FR"/>
        </w:rPr>
      </w:pPr>
      <w:r w:rsidRPr="001417C7">
        <w:rPr>
          <w:lang w:val="fr-FR"/>
        </w:rPr>
        <w:t xml:space="preserve">côté </w:t>
      </w:r>
      <w:r w:rsidRPr="001417C7">
        <w:rPr>
          <w:b/>
          <w:bCs/>
          <w:lang w:val="fr-FR"/>
        </w:rPr>
        <w:t>Build</w:t>
      </w:r>
      <w:r w:rsidRPr="001417C7">
        <w:rPr>
          <w:lang w:val="fr-FR"/>
        </w:rPr>
        <w:t xml:space="preserve"> : empaqueter ce qu’elles font déjà dans des blueprints.</w:t>
      </w:r>
    </w:p>
    <w:p w14:paraId="427CA2CA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lastRenderedPageBreak/>
        <w:t xml:space="preserve">On ne leur demande pas de « tout réapprendre », on leur donne une </w:t>
      </w:r>
      <w:r w:rsidRPr="001417C7">
        <w:rPr>
          <w:b/>
          <w:bCs/>
          <w:lang w:val="fr-FR"/>
        </w:rPr>
        <w:t>façon plus propre et plus sûre</w:t>
      </w:r>
      <w:r w:rsidRPr="001417C7">
        <w:rPr>
          <w:lang w:val="fr-FR"/>
        </w:rPr>
        <w:t xml:space="preserve"> de consommer et de faire vivre leurs automations.</w:t>
      </w:r>
    </w:p>
    <w:p w14:paraId="427DEEE2" w14:textId="77777777" w:rsidR="001417C7" w:rsidRPr="001417C7" w:rsidRDefault="001417C7" w:rsidP="001417C7">
      <w:pPr>
        <w:contextualSpacing/>
      </w:pPr>
      <w:r w:rsidRPr="001417C7">
        <w:pict w14:anchorId="458B7B67">
          <v:rect id="_x0000_i1093" style="width:0;height:1.5pt" o:hralign="center" o:hrstd="t" o:hr="t" fillcolor="#a0a0a0" stroked="f"/>
        </w:pict>
      </w:r>
    </w:p>
    <w:p w14:paraId="74422339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Dernier point : je ne veux pas me retrouver </w:t>
      </w:r>
      <w:r w:rsidRPr="001417C7">
        <w:rPr>
          <w:b/>
          <w:bCs/>
          <w:lang w:val="fr-FR"/>
        </w:rPr>
        <w:t>verrouillé encore plus</w:t>
      </w:r>
      <w:r w:rsidRPr="001417C7">
        <w:rPr>
          <w:lang w:val="fr-FR"/>
        </w:rPr>
        <w:t xml:space="preserve"> chez Dell. Si on part sur DCP, est-ce qu’on ne se ferme pas des portes ?</w:t>
      </w:r>
    </w:p>
    <w:p w14:paraId="284E3AB8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Justement, </w:t>
      </w:r>
      <w:r w:rsidRPr="001417C7">
        <w:rPr>
          <w:b/>
          <w:bCs/>
          <w:lang w:val="fr-FR"/>
        </w:rPr>
        <w:t>DCP</w:t>
      </w:r>
      <w:r w:rsidRPr="001417C7">
        <w:rPr>
          <w:lang w:val="fr-FR"/>
        </w:rPr>
        <w:t xml:space="preserve"> est pensé </w:t>
      </w:r>
      <w:r w:rsidRPr="001417C7">
        <w:rPr>
          <w:b/>
          <w:bCs/>
          <w:lang w:val="fr-FR"/>
        </w:rPr>
        <w:t>désagrégé et ouvert</w:t>
      </w:r>
      <w:r w:rsidRPr="001417C7">
        <w:rPr>
          <w:lang w:val="fr-FR"/>
        </w:rPr>
        <w:t xml:space="preserve"> :</w:t>
      </w:r>
    </w:p>
    <w:p w14:paraId="5C2F65CE" w14:textId="77777777" w:rsidR="001417C7" w:rsidRPr="001417C7" w:rsidRDefault="001417C7" w:rsidP="001417C7">
      <w:pPr>
        <w:numPr>
          <w:ilvl w:val="0"/>
          <w:numId w:val="27"/>
        </w:numPr>
        <w:contextualSpacing/>
        <w:rPr>
          <w:lang w:val="fr-FR"/>
        </w:rPr>
      </w:pPr>
      <w:r w:rsidRPr="001417C7">
        <w:rPr>
          <w:lang w:val="fr-FR"/>
        </w:rPr>
        <w:t xml:space="preserve">Vous pouvez </w:t>
      </w:r>
      <w:r w:rsidRPr="001417C7">
        <w:rPr>
          <w:b/>
          <w:bCs/>
          <w:lang w:val="fr-FR"/>
        </w:rPr>
        <w:t>réutiliser vos serveurs Dell existants</w:t>
      </w:r>
      <w:r w:rsidRPr="001417C7">
        <w:rPr>
          <w:lang w:val="fr-FR"/>
        </w:rPr>
        <w:t xml:space="preserve"> ou de nouveaux PowerEdge, mais c’est vous qui gardez la main sur le design compute.</w:t>
      </w:r>
    </w:p>
    <w:p w14:paraId="21617C2F" w14:textId="77777777" w:rsidR="001417C7" w:rsidRPr="001417C7" w:rsidRDefault="001417C7" w:rsidP="001417C7">
      <w:pPr>
        <w:numPr>
          <w:ilvl w:val="0"/>
          <w:numId w:val="27"/>
        </w:numPr>
        <w:contextualSpacing/>
        <w:rPr>
          <w:lang w:val="fr-FR"/>
        </w:rPr>
      </w:pPr>
      <w:r w:rsidRPr="001417C7">
        <w:rPr>
          <w:lang w:val="fr-FR"/>
        </w:rPr>
        <w:t xml:space="preserve">Côté stockage, DCP supporte à la fois du </w:t>
      </w:r>
      <w:r w:rsidRPr="001417C7">
        <w:rPr>
          <w:b/>
          <w:bCs/>
          <w:lang w:val="fr-FR"/>
        </w:rPr>
        <w:t>stockage Dell plateforme-intégrée</w:t>
      </w:r>
      <w:r w:rsidRPr="001417C7">
        <w:rPr>
          <w:lang w:val="fr-FR"/>
        </w:rPr>
        <w:t xml:space="preserve"> (par ex. PowerStore) et du </w:t>
      </w:r>
      <w:r w:rsidRPr="001417C7">
        <w:rPr>
          <w:b/>
          <w:bCs/>
          <w:lang w:val="fr-FR"/>
        </w:rPr>
        <w:t>stockage Dell plateforme-compatible</w:t>
      </w:r>
      <w:r w:rsidRPr="001417C7">
        <w:rPr>
          <w:lang w:val="fr-FR"/>
        </w:rPr>
        <w:t xml:space="preserve"> (PowerFlex, PowerMax, PowerVault, Unity/XT, VMAX), avec gestion intégrée ou via vos consoles natives, selon votre choix.</w:t>
      </w:r>
    </w:p>
    <w:p w14:paraId="33E5E394" w14:textId="77777777" w:rsidR="001417C7" w:rsidRPr="001417C7" w:rsidRDefault="001417C7" w:rsidP="001417C7">
      <w:pPr>
        <w:numPr>
          <w:ilvl w:val="0"/>
          <w:numId w:val="27"/>
        </w:numPr>
        <w:contextualSpacing/>
        <w:rPr>
          <w:lang w:val="fr-FR"/>
        </w:rPr>
      </w:pPr>
      <w:r w:rsidRPr="001417C7">
        <w:rPr>
          <w:lang w:val="fr-FR"/>
        </w:rPr>
        <w:t xml:space="preserve">Vous restez </w:t>
      </w:r>
      <w:r w:rsidRPr="001417C7">
        <w:rPr>
          <w:b/>
          <w:bCs/>
          <w:lang w:val="fr-FR"/>
        </w:rPr>
        <w:t>libre sur l’hyperviseur / la stack cloud</w:t>
      </w:r>
      <w:r w:rsidRPr="001417C7">
        <w:rPr>
          <w:lang w:val="fr-FR"/>
        </w:rPr>
        <w:t xml:space="preserve"> : VMware aujourd’hui, Red Hat OpenShift demain, d’autres écosystèmes ensuite — </w:t>
      </w:r>
      <w:r w:rsidRPr="001417C7">
        <w:rPr>
          <w:b/>
          <w:bCs/>
          <w:lang w:val="fr-FR"/>
        </w:rPr>
        <w:t>le même DCP / DAP</w:t>
      </w:r>
      <w:r w:rsidRPr="001417C7">
        <w:rPr>
          <w:lang w:val="fr-FR"/>
        </w:rPr>
        <w:t xml:space="preserve"> continue de servir de socle.</w:t>
      </w:r>
    </w:p>
    <w:p w14:paraId="155869B4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t xml:space="preserve">Donc votre investissement reste </w:t>
      </w:r>
      <w:r w:rsidRPr="001417C7">
        <w:rPr>
          <w:b/>
          <w:bCs/>
          <w:lang w:val="fr-FR"/>
        </w:rPr>
        <w:t>protégeable</w:t>
      </w:r>
      <w:r w:rsidRPr="001417C7">
        <w:rPr>
          <w:lang w:val="fr-FR"/>
        </w:rPr>
        <w:t xml:space="preserve"> : si votre stratégie évolue (plus de containers, évolution de VMware, etc.), vous gardez la même plate-forme d’automatisation et de gestion.</w:t>
      </w:r>
    </w:p>
    <w:p w14:paraId="7BDBD60F" w14:textId="77777777" w:rsidR="001417C7" w:rsidRPr="001417C7" w:rsidRDefault="001417C7" w:rsidP="001417C7">
      <w:pPr>
        <w:contextualSpacing/>
        <w:rPr>
          <w:b/>
          <w:bCs/>
          <w:lang w:val="fr-FR"/>
        </w:rPr>
      </w:pPr>
      <w:r w:rsidRPr="001417C7">
        <w:rPr>
          <w:b/>
          <w:bCs/>
          <w:lang w:val="fr-FR"/>
        </w:rPr>
        <w:t>3. Focus sécurité / régulation (2 à 3 minutes)</w:t>
      </w:r>
    </w:p>
    <w:p w14:paraId="3BAFFC14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Vous savez qu’on reste une </w:t>
      </w:r>
      <w:r w:rsidRPr="001417C7">
        <w:rPr>
          <w:b/>
          <w:bCs/>
          <w:lang w:val="fr-FR"/>
        </w:rPr>
        <w:t>banque systémique</w:t>
      </w:r>
      <w:r w:rsidRPr="001417C7">
        <w:rPr>
          <w:lang w:val="fr-FR"/>
        </w:rPr>
        <w:t xml:space="preserve">, avec des contraintes ACPR / ECB assez lourdes. Comment DCP / DAP se positionnent sur </w:t>
      </w:r>
      <w:r w:rsidRPr="001417C7">
        <w:rPr>
          <w:b/>
          <w:bCs/>
          <w:lang w:val="fr-FR"/>
        </w:rPr>
        <w:t>sécurité, audit, souveraineté des données</w:t>
      </w:r>
      <w:r w:rsidRPr="001417C7">
        <w:rPr>
          <w:lang w:val="fr-FR"/>
        </w:rPr>
        <w:t xml:space="preserve"> ?</w:t>
      </w:r>
    </w:p>
    <w:p w14:paraId="69666434" w14:textId="77777777" w:rsidR="001417C7" w:rsidRPr="001417C7" w:rsidRDefault="001417C7" w:rsidP="001417C7">
      <w:pPr>
        <w:contextualSpacing/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C’est un point clé, surtout pour BP²I. </w:t>
      </w:r>
      <w:proofErr w:type="spellStart"/>
      <w:r w:rsidRPr="001417C7">
        <w:t>Concrètement</w:t>
      </w:r>
      <w:proofErr w:type="spellEnd"/>
      <w:r w:rsidRPr="001417C7">
        <w:t xml:space="preserve"> :</w:t>
      </w:r>
    </w:p>
    <w:p w14:paraId="181F1009" w14:textId="77777777" w:rsidR="001417C7" w:rsidRPr="001417C7" w:rsidRDefault="001417C7" w:rsidP="001417C7">
      <w:pPr>
        <w:numPr>
          <w:ilvl w:val="0"/>
          <w:numId w:val="28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Tout s’exécute dans vos DC</w:t>
      </w:r>
      <w:r w:rsidRPr="001417C7">
        <w:rPr>
          <w:lang w:val="fr-FR"/>
        </w:rPr>
        <w:t xml:space="preserve"> ou dans votre zone dédiée, sous vos contrôles d’accès, vos firewalls, vos procédures de durcissement. DAP peut être </w:t>
      </w:r>
      <w:r w:rsidRPr="001417C7">
        <w:rPr>
          <w:b/>
          <w:bCs/>
          <w:lang w:val="fr-FR"/>
        </w:rPr>
        <w:t>SaaS avec proxy</w:t>
      </w:r>
      <w:r w:rsidRPr="001417C7">
        <w:rPr>
          <w:lang w:val="fr-FR"/>
        </w:rPr>
        <w:t xml:space="preserve"> ou </w:t>
      </w:r>
      <w:r w:rsidRPr="001417C7">
        <w:rPr>
          <w:b/>
          <w:bCs/>
          <w:lang w:val="fr-FR"/>
        </w:rPr>
        <w:t>100 % on-prem</w:t>
      </w:r>
      <w:r w:rsidRPr="001417C7">
        <w:rPr>
          <w:lang w:val="fr-FR"/>
        </w:rPr>
        <w:t>, selon votre appétence au risque.</w:t>
      </w:r>
    </w:p>
    <w:p w14:paraId="7AB6E762" w14:textId="77777777" w:rsidR="001417C7" w:rsidRPr="001417C7" w:rsidRDefault="001417C7" w:rsidP="001417C7">
      <w:pPr>
        <w:numPr>
          <w:ilvl w:val="0"/>
          <w:numId w:val="28"/>
        </w:numPr>
        <w:contextualSpacing/>
        <w:rPr>
          <w:lang w:val="fr-FR"/>
        </w:rPr>
      </w:pPr>
      <w:r w:rsidRPr="001417C7">
        <w:rPr>
          <w:lang w:val="fr-FR"/>
        </w:rPr>
        <w:t xml:space="preserve">On s’intègre avec vos </w:t>
      </w:r>
      <w:r w:rsidRPr="001417C7">
        <w:rPr>
          <w:b/>
          <w:bCs/>
          <w:lang w:val="fr-FR"/>
        </w:rPr>
        <w:t>annuaires</w:t>
      </w:r>
      <w:r w:rsidRPr="001417C7">
        <w:rPr>
          <w:lang w:val="fr-FR"/>
        </w:rPr>
        <w:t xml:space="preserve">, vos mécanismes de </w:t>
      </w:r>
      <w:r w:rsidRPr="001417C7">
        <w:rPr>
          <w:b/>
          <w:bCs/>
          <w:lang w:val="fr-FR"/>
        </w:rPr>
        <w:t>segmentation réseau</w:t>
      </w:r>
      <w:r w:rsidRPr="001417C7">
        <w:rPr>
          <w:lang w:val="fr-FR"/>
        </w:rPr>
        <w:t>, vos procédures de durcissement OS / hyperviseur.</w:t>
      </w:r>
    </w:p>
    <w:p w14:paraId="55D78AB1" w14:textId="77777777" w:rsidR="001417C7" w:rsidRPr="001417C7" w:rsidRDefault="001417C7" w:rsidP="001417C7">
      <w:pPr>
        <w:numPr>
          <w:ilvl w:val="0"/>
          <w:numId w:val="28"/>
        </w:numPr>
        <w:contextualSpacing/>
        <w:rPr>
          <w:lang w:val="fr-FR"/>
        </w:rPr>
      </w:pPr>
      <w:r w:rsidRPr="001417C7">
        <w:rPr>
          <w:lang w:val="fr-FR"/>
        </w:rPr>
        <w:t xml:space="preserve">DAP garde une </w:t>
      </w:r>
      <w:r w:rsidRPr="001417C7">
        <w:rPr>
          <w:b/>
          <w:bCs/>
          <w:lang w:val="fr-FR"/>
        </w:rPr>
        <w:t>traçabilité complète des opérations</w:t>
      </w:r>
      <w:r w:rsidRPr="001417C7">
        <w:rPr>
          <w:lang w:val="fr-FR"/>
        </w:rPr>
        <w:t xml:space="preserve"> (qui a déployé quoi, quand, sur quel cluster), ce qui vous donne la matière pour l’audit et les contrôles internes.</w:t>
      </w:r>
    </w:p>
    <w:p w14:paraId="48F09E50" w14:textId="77777777" w:rsidR="001417C7" w:rsidRPr="001417C7" w:rsidRDefault="001417C7" w:rsidP="001417C7">
      <w:pPr>
        <w:numPr>
          <w:ilvl w:val="0"/>
          <w:numId w:val="28"/>
        </w:numPr>
        <w:contextualSpacing/>
        <w:rPr>
          <w:lang w:val="fr-FR"/>
        </w:rPr>
      </w:pPr>
      <w:r w:rsidRPr="001417C7">
        <w:rPr>
          <w:lang w:val="fr-FR"/>
        </w:rPr>
        <w:t xml:space="preserve">Et tout ça repose sur le </w:t>
      </w:r>
      <w:r w:rsidRPr="001417C7">
        <w:rPr>
          <w:b/>
          <w:bCs/>
          <w:lang w:val="fr-FR"/>
        </w:rPr>
        <w:t xml:space="preserve">socle de sécurité Dell </w:t>
      </w:r>
      <w:proofErr w:type="spellStart"/>
      <w:r w:rsidRPr="001417C7">
        <w:rPr>
          <w:b/>
          <w:bCs/>
          <w:lang w:val="fr-FR"/>
        </w:rPr>
        <w:t>Trusted</w:t>
      </w:r>
      <w:proofErr w:type="spellEnd"/>
      <w:r w:rsidRPr="001417C7">
        <w:rPr>
          <w:b/>
          <w:bCs/>
          <w:lang w:val="fr-FR"/>
        </w:rPr>
        <w:t xml:space="preserve"> Infrastructure</w:t>
      </w:r>
      <w:r w:rsidRPr="001417C7">
        <w:rPr>
          <w:lang w:val="fr-FR"/>
        </w:rPr>
        <w:t xml:space="preserve"> (supply </w:t>
      </w:r>
      <w:proofErr w:type="spellStart"/>
      <w:r w:rsidRPr="001417C7">
        <w:rPr>
          <w:lang w:val="fr-FR"/>
        </w:rPr>
        <w:t>chain</w:t>
      </w:r>
      <w:proofErr w:type="spellEnd"/>
      <w:r w:rsidRPr="001417C7">
        <w:rPr>
          <w:lang w:val="fr-FR"/>
        </w:rPr>
        <w:t xml:space="preserve"> sécurisée, </w:t>
      </w:r>
      <w:proofErr w:type="spellStart"/>
      <w:r w:rsidRPr="001417C7">
        <w:rPr>
          <w:lang w:val="fr-FR"/>
        </w:rPr>
        <w:t>firmware</w:t>
      </w:r>
      <w:proofErr w:type="spellEnd"/>
      <w:r w:rsidRPr="001417C7">
        <w:rPr>
          <w:lang w:val="fr-FR"/>
        </w:rPr>
        <w:t xml:space="preserve"> signé, etc.), ce qui est clairement un plus dans des environnements régulés.</w:t>
      </w:r>
    </w:p>
    <w:p w14:paraId="51F6401F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lang w:val="fr-FR"/>
        </w:rPr>
        <w:t xml:space="preserve">On pourra très vite </w:t>
      </w:r>
      <w:r w:rsidRPr="001417C7">
        <w:rPr>
          <w:b/>
          <w:bCs/>
          <w:lang w:val="fr-FR"/>
        </w:rPr>
        <w:t>embarquer vos équipes Risk et Sécurité</w:t>
      </w:r>
      <w:r w:rsidRPr="001417C7">
        <w:rPr>
          <w:lang w:val="fr-FR"/>
        </w:rPr>
        <w:t xml:space="preserve"> dans la boucle du pilote pour valider ensemble le modèle et les contrôles.</w:t>
      </w:r>
    </w:p>
    <w:p w14:paraId="6F06D607" w14:textId="77777777" w:rsidR="001417C7" w:rsidRPr="001417C7" w:rsidRDefault="001417C7" w:rsidP="001417C7">
      <w:pPr>
        <w:contextualSpacing/>
        <w:rPr>
          <w:b/>
          <w:bCs/>
          <w:lang w:val="fr-FR"/>
        </w:rPr>
      </w:pPr>
      <w:r w:rsidRPr="001417C7">
        <w:rPr>
          <w:b/>
          <w:bCs/>
          <w:lang w:val="fr-FR"/>
        </w:rPr>
        <w:t xml:space="preserve">4. Conclusion &amp; Next </w:t>
      </w:r>
      <w:proofErr w:type="spellStart"/>
      <w:r w:rsidRPr="001417C7">
        <w:rPr>
          <w:b/>
          <w:bCs/>
          <w:lang w:val="fr-FR"/>
        </w:rPr>
        <w:t>Steps</w:t>
      </w:r>
      <w:proofErr w:type="spellEnd"/>
      <w:r w:rsidRPr="001417C7">
        <w:rPr>
          <w:b/>
          <w:bCs/>
          <w:lang w:val="fr-FR"/>
        </w:rPr>
        <w:t xml:space="preserve"> (3 à 4 minutes)</w:t>
      </w:r>
    </w:p>
    <w:p w14:paraId="744DB28A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Si je résume ce qu’on a vu :</w:t>
      </w:r>
    </w:p>
    <w:p w14:paraId="63C75CD4" w14:textId="77777777" w:rsidR="001417C7" w:rsidRPr="001417C7" w:rsidRDefault="001417C7" w:rsidP="001417C7">
      <w:pPr>
        <w:numPr>
          <w:ilvl w:val="0"/>
          <w:numId w:val="29"/>
        </w:numPr>
        <w:contextualSpacing/>
        <w:rPr>
          <w:lang w:val="fr-FR"/>
        </w:rPr>
      </w:pPr>
      <w:r w:rsidRPr="001417C7">
        <w:rPr>
          <w:lang w:val="fr-FR"/>
        </w:rPr>
        <w:lastRenderedPageBreak/>
        <w:t xml:space="preserve">Vous avez un </w:t>
      </w:r>
      <w:r w:rsidRPr="001417C7">
        <w:rPr>
          <w:b/>
          <w:bCs/>
          <w:lang w:val="fr-FR"/>
        </w:rPr>
        <w:t>socle BP²I</w:t>
      </w:r>
      <w:r w:rsidRPr="001417C7">
        <w:rPr>
          <w:lang w:val="fr-FR"/>
        </w:rPr>
        <w:t xml:space="preserve"> solide, très orienté </w:t>
      </w:r>
      <w:r w:rsidRPr="001417C7">
        <w:rPr>
          <w:b/>
          <w:bCs/>
          <w:lang w:val="fr-FR"/>
        </w:rPr>
        <w:t xml:space="preserve">VMware + </w:t>
      </w:r>
      <w:proofErr w:type="spellStart"/>
      <w:r w:rsidRPr="001417C7">
        <w:rPr>
          <w:b/>
          <w:bCs/>
          <w:lang w:val="fr-FR"/>
        </w:rPr>
        <w:t>OpenShift</w:t>
      </w:r>
      <w:proofErr w:type="spellEnd"/>
      <w:r w:rsidRPr="001417C7">
        <w:rPr>
          <w:lang w:val="fr-FR"/>
        </w:rPr>
        <w:t xml:space="preserve">, avec </w:t>
      </w:r>
      <w:r w:rsidRPr="001417C7">
        <w:rPr>
          <w:b/>
          <w:bCs/>
          <w:lang w:val="fr-FR"/>
        </w:rPr>
        <w:t>dMZR</w:t>
      </w:r>
      <w:r w:rsidRPr="001417C7">
        <w:rPr>
          <w:lang w:val="fr-FR"/>
        </w:rPr>
        <w:t xml:space="preserve"> comme socle pour les </w:t>
      </w:r>
      <w:proofErr w:type="spellStart"/>
      <w:r w:rsidRPr="001417C7">
        <w:rPr>
          <w:lang w:val="fr-FR"/>
        </w:rPr>
        <w:t>workloads</w:t>
      </w:r>
      <w:proofErr w:type="spellEnd"/>
      <w:r w:rsidRPr="001417C7">
        <w:rPr>
          <w:lang w:val="fr-FR"/>
        </w:rPr>
        <w:t xml:space="preserve"> critiques, et un enjeu fort de </w:t>
      </w:r>
      <w:r w:rsidRPr="001417C7">
        <w:rPr>
          <w:b/>
          <w:bCs/>
          <w:lang w:val="fr-FR"/>
        </w:rPr>
        <w:t>standardisation / industrialisation du run infra</w:t>
      </w:r>
      <w:r w:rsidRPr="001417C7">
        <w:rPr>
          <w:lang w:val="fr-FR"/>
        </w:rPr>
        <w:t>.</w:t>
      </w:r>
    </w:p>
    <w:p w14:paraId="7241253A" w14:textId="77777777" w:rsidR="001417C7" w:rsidRPr="001417C7" w:rsidRDefault="001417C7" w:rsidP="001417C7">
      <w:pPr>
        <w:numPr>
          <w:ilvl w:val="0"/>
          <w:numId w:val="29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DCP / DAP / DA Studio</w:t>
      </w:r>
      <w:r w:rsidRPr="001417C7">
        <w:rPr>
          <w:lang w:val="fr-FR"/>
        </w:rPr>
        <w:t xml:space="preserve"> ne viennent pas remplacer votre </w:t>
      </w:r>
      <w:r w:rsidRPr="001417C7">
        <w:rPr>
          <w:b/>
          <w:bCs/>
          <w:lang w:val="fr-FR"/>
        </w:rPr>
        <w:t>cloud privé dMZR</w:t>
      </w:r>
      <w:r w:rsidRPr="001417C7">
        <w:rPr>
          <w:lang w:val="fr-FR"/>
        </w:rPr>
        <w:t xml:space="preserve">, mais </w:t>
      </w:r>
      <w:r w:rsidRPr="001417C7">
        <w:rPr>
          <w:b/>
          <w:bCs/>
          <w:lang w:val="fr-FR"/>
        </w:rPr>
        <w:t xml:space="preserve">fournir un moteur commun de provisioning et de </w:t>
      </w:r>
      <w:proofErr w:type="spellStart"/>
      <w:r w:rsidRPr="001417C7">
        <w:rPr>
          <w:b/>
          <w:bCs/>
          <w:lang w:val="fr-FR"/>
        </w:rPr>
        <w:t>lifecycle</w:t>
      </w:r>
      <w:proofErr w:type="spellEnd"/>
      <w:r w:rsidRPr="001417C7">
        <w:rPr>
          <w:b/>
          <w:bCs/>
          <w:lang w:val="fr-FR"/>
        </w:rPr>
        <w:t xml:space="preserve"> management</w:t>
      </w:r>
      <w:r w:rsidRPr="001417C7">
        <w:rPr>
          <w:lang w:val="fr-FR"/>
        </w:rPr>
        <w:t xml:space="preserve"> pour vos stacks VMware / </w:t>
      </w:r>
      <w:proofErr w:type="spellStart"/>
      <w:r w:rsidRPr="001417C7">
        <w:rPr>
          <w:lang w:val="fr-FR"/>
        </w:rPr>
        <w:t>OpenShift</w:t>
      </w:r>
      <w:proofErr w:type="spellEnd"/>
      <w:r w:rsidRPr="001417C7">
        <w:rPr>
          <w:lang w:val="fr-FR"/>
        </w:rPr>
        <w:t>, en s’appuyant sur vos serveurs Dell et votre stockage Dell.</w:t>
      </w:r>
    </w:p>
    <w:p w14:paraId="483E17B5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Oui, ça fait sens, à condition qu’on reste dans quelque chose de maîtrisé, pas un big</w:t>
      </w:r>
      <w:r w:rsidRPr="001417C7">
        <w:rPr>
          <w:lang w:val="fr-FR"/>
        </w:rPr>
        <w:noBreakHyphen/>
        <w:t>bang.</w:t>
      </w:r>
    </w:p>
    <w:p w14:paraId="11205B7D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Complètement. Je vous propose des </w:t>
      </w:r>
      <w:proofErr w:type="spellStart"/>
      <w:r w:rsidRPr="001417C7">
        <w:rPr>
          <w:b/>
          <w:bCs/>
          <w:lang w:val="fr-FR"/>
        </w:rPr>
        <w:t>next</w:t>
      </w:r>
      <w:proofErr w:type="spellEnd"/>
      <w:r w:rsidRPr="001417C7">
        <w:rPr>
          <w:b/>
          <w:bCs/>
          <w:lang w:val="fr-FR"/>
        </w:rPr>
        <w:t xml:space="preserve"> </w:t>
      </w:r>
      <w:proofErr w:type="spellStart"/>
      <w:r w:rsidRPr="001417C7">
        <w:rPr>
          <w:b/>
          <w:bCs/>
          <w:lang w:val="fr-FR"/>
        </w:rPr>
        <w:t>steps</w:t>
      </w:r>
      <w:proofErr w:type="spellEnd"/>
      <w:r w:rsidRPr="001417C7">
        <w:rPr>
          <w:lang w:val="fr-FR"/>
        </w:rPr>
        <w:t xml:space="preserve"> simples :</w:t>
      </w:r>
    </w:p>
    <w:p w14:paraId="216290FF" w14:textId="77777777" w:rsidR="001417C7" w:rsidRPr="001417C7" w:rsidRDefault="001417C7" w:rsidP="001417C7">
      <w:pPr>
        <w:numPr>
          <w:ilvl w:val="0"/>
          <w:numId w:val="30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Atelier technique 2h BP²I–Dell</w:t>
      </w:r>
      <w:r w:rsidRPr="001417C7">
        <w:rPr>
          <w:lang w:val="fr-FR"/>
        </w:rPr>
        <w:t xml:space="preserve"> avec vos experts VMware, stockage et automatisation :</w:t>
      </w:r>
    </w:p>
    <w:p w14:paraId="5D613E28" w14:textId="77777777" w:rsidR="001417C7" w:rsidRPr="001417C7" w:rsidRDefault="001417C7" w:rsidP="001417C7">
      <w:pPr>
        <w:numPr>
          <w:ilvl w:val="1"/>
          <w:numId w:val="30"/>
        </w:numPr>
        <w:contextualSpacing/>
        <w:rPr>
          <w:lang w:val="fr-FR"/>
        </w:rPr>
      </w:pPr>
      <w:r w:rsidRPr="001417C7">
        <w:rPr>
          <w:lang w:val="fr-FR"/>
        </w:rPr>
        <w:t xml:space="preserve">Cartographier plus finement un </w:t>
      </w:r>
      <w:r w:rsidRPr="001417C7">
        <w:rPr>
          <w:b/>
          <w:bCs/>
          <w:lang w:val="fr-FR"/>
        </w:rPr>
        <w:t>périmètre pilote</w:t>
      </w:r>
      <w:r w:rsidRPr="001417C7">
        <w:rPr>
          <w:lang w:val="fr-FR"/>
        </w:rPr>
        <w:t xml:space="preserve"> (par exemple un </w:t>
      </w:r>
      <w:r w:rsidRPr="001417C7">
        <w:rPr>
          <w:b/>
          <w:bCs/>
          <w:lang w:val="fr-FR"/>
        </w:rPr>
        <w:t>cluster VMware non critique</w:t>
      </w:r>
      <w:r w:rsidRPr="001417C7">
        <w:rPr>
          <w:lang w:val="fr-FR"/>
        </w:rPr>
        <w:t xml:space="preserve"> + une baie Dell),</w:t>
      </w:r>
    </w:p>
    <w:p w14:paraId="769A7538" w14:textId="77777777" w:rsidR="001417C7" w:rsidRPr="001417C7" w:rsidRDefault="001417C7" w:rsidP="001417C7">
      <w:pPr>
        <w:numPr>
          <w:ilvl w:val="1"/>
          <w:numId w:val="30"/>
        </w:numPr>
        <w:contextualSpacing/>
        <w:rPr>
          <w:lang w:val="fr-FR"/>
        </w:rPr>
      </w:pPr>
      <w:r w:rsidRPr="001417C7">
        <w:rPr>
          <w:lang w:val="fr-FR"/>
        </w:rPr>
        <w:t>Valider les contraintes sécurité &amp; réseau BP²I / dMZR.</w:t>
      </w:r>
    </w:p>
    <w:p w14:paraId="1E8FECBE" w14:textId="77777777" w:rsidR="001417C7" w:rsidRPr="001417C7" w:rsidRDefault="001417C7" w:rsidP="001417C7">
      <w:pPr>
        <w:numPr>
          <w:ilvl w:val="0"/>
          <w:numId w:val="30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Définition d’un POC DCP / DAP</w:t>
      </w:r>
      <w:r w:rsidRPr="001417C7">
        <w:rPr>
          <w:lang w:val="fr-FR"/>
        </w:rPr>
        <w:t xml:space="preserve"> :</w:t>
      </w:r>
    </w:p>
    <w:p w14:paraId="1279F132" w14:textId="77777777" w:rsidR="001417C7" w:rsidRPr="001417C7" w:rsidRDefault="001417C7" w:rsidP="001417C7">
      <w:pPr>
        <w:numPr>
          <w:ilvl w:val="1"/>
          <w:numId w:val="30"/>
        </w:numPr>
        <w:contextualSpacing/>
        <w:rPr>
          <w:lang w:val="fr-FR"/>
        </w:rPr>
      </w:pPr>
      <w:r w:rsidRPr="001417C7">
        <w:rPr>
          <w:lang w:val="fr-FR"/>
        </w:rPr>
        <w:t>Objectif clair (par exemple : réduire de X % le temps de provisioning d’un cluster standard, fiabiliser les mises à jour),</w:t>
      </w:r>
    </w:p>
    <w:p w14:paraId="6B26B92B" w14:textId="77777777" w:rsidR="001417C7" w:rsidRPr="001417C7" w:rsidRDefault="001417C7" w:rsidP="001417C7">
      <w:pPr>
        <w:numPr>
          <w:ilvl w:val="1"/>
          <w:numId w:val="30"/>
        </w:numPr>
        <w:contextualSpacing/>
        <w:rPr>
          <w:lang w:val="fr-FR"/>
        </w:rPr>
      </w:pPr>
      <w:r w:rsidRPr="001417C7">
        <w:rPr>
          <w:lang w:val="fr-FR"/>
        </w:rPr>
        <w:t>Métriques de succès, jalons et rôles (BP²I / Dell).</w:t>
      </w:r>
    </w:p>
    <w:p w14:paraId="479A94B1" w14:textId="77777777" w:rsidR="001417C7" w:rsidRPr="001417C7" w:rsidRDefault="001417C7" w:rsidP="001417C7">
      <w:pPr>
        <w:numPr>
          <w:ilvl w:val="0"/>
          <w:numId w:val="30"/>
        </w:numPr>
        <w:contextualSpacing/>
        <w:rPr>
          <w:lang w:val="fr-FR"/>
        </w:rPr>
      </w:pPr>
      <w:r w:rsidRPr="001417C7">
        <w:rPr>
          <w:b/>
          <w:bCs/>
          <w:lang w:val="fr-FR"/>
        </w:rPr>
        <w:t>Alignement sur la trajectoire multi</w:t>
      </w:r>
      <w:r w:rsidRPr="001417C7">
        <w:rPr>
          <w:b/>
          <w:bCs/>
          <w:lang w:val="fr-FR"/>
        </w:rPr>
        <w:noBreakHyphen/>
        <w:t>plateforme</w:t>
      </w:r>
      <w:r w:rsidRPr="001417C7">
        <w:rPr>
          <w:lang w:val="fr-FR"/>
        </w:rPr>
        <w:t xml:space="preserve"> :</w:t>
      </w:r>
    </w:p>
    <w:p w14:paraId="10471DB3" w14:textId="77777777" w:rsidR="001417C7" w:rsidRPr="001417C7" w:rsidRDefault="001417C7" w:rsidP="001417C7">
      <w:pPr>
        <w:numPr>
          <w:ilvl w:val="1"/>
          <w:numId w:val="30"/>
        </w:numPr>
        <w:contextualSpacing/>
      </w:pPr>
      <w:r w:rsidRPr="001417C7">
        <w:t xml:space="preserve">Comment on </w:t>
      </w:r>
      <w:proofErr w:type="spellStart"/>
      <w:r w:rsidRPr="001417C7">
        <w:t>aligne</w:t>
      </w:r>
      <w:proofErr w:type="spellEnd"/>
      <w:r w:rsidRPr="001417C7">
        <w:t xml:space="preserve"> DCP / DAP avec </w:t>
      </w:r>
      <w:proofErr w:type="spellStart"/>
      <w:r w:rsidRPr="001417C7">
        <w:t>votre</w:t>
      </w:r>
      <w:proofErr w:type="spellEnd"/>
      <w:r w:rsidRPr="001417C7">
        <w:t xml:space="preserve"> roadmap VMware / OpenShift,</w:t>
      </w:r>
    </w:p>
    <w:p w14:paraId="134B15E0" w14:textId="77777777" w:rsidR="001417C7" w:rsidRPr="001417C7" w:rsidRDefault="001417C7" w:rsidP="001417C7">
      <w:pPr>
        <w:numPr>
          <w:ilvl w:val="1"/>
          <w:numId w:val="30"/>
        </w:numPr>
        <w:contextualSpacing/>
        <w:rPr>
          <w:lang w:val="fr-FR"/>
        </w:rPr>
      </w:pPr>
      <w:r w:rsidRPr="001417C7">
        <w:rPr>
          <w:lang w:val="fr-FR"/>
        </w:rPr>
        <w:t>Comment on prépare dès maintenant l’extension vers d’autres cas d’usage (</w:t>
      </w:r>
      <w:proofErr w:type="spellStart"/>
      <w:r w:rsidRPr="001417C7">
        <w:rPr>
          <w:lang w:val="fr-FR"/>
        </w:rPr>
        <w:t>grid</w:t>
      </w:r>
      <w:proofErr w:type="spellEnd"/>
      <w:r w:rsidRPr="001417C7">
        <w:rPr>
          <w:lang w:val="fr-FR"/>
        </w:rPr>
        <w:t xml:space="preserve">, </w:t>
      </w:r>
      <w:proofErr w:type="spellStart"/>
      <w:r w:rsidRPr="001417C7">
        <w:rPr>
          <w:lang w:val="fr-FR"/>
        </w:rPr>
        <w:t>analytics</w:t>
      </w:r>
      <w:proofErr w:type="spellEnd"/>
      <w:r w:rsidRPr="001417C7">
        <w:rPr>
          <w:lang w:val="fr-FR"/>
        </w:rPr>
        <w:t>, AI, etc.).</w:t>
      </w:r>
    </w:p>
    <w:p w14:paraId="4292EE8B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Nicolas</w:t>
      </w:r>
      <w:r w:rsidRPr="001417C7">
        <w:rPr>
          <w:lang w:val="fr-FR"/>
        </w:rPr>
        <w:t xml:space="preserve"> : Ça me va. Organisez-moi cet atelier avec mes responsables VMware et stockage BP²I, et on regardera ensuite si on enclenche le POC.</w:t>
      </w:r>
    </w:p>
    <w:p w14:paraId="19D61EDE" w14:textId="77777777" w:rsidR="001417C7" w:rsidRPr="001417C7" w:rsidRDefault="001417C7" w:rsidP="001417C7">
      <w:pPr>
        <w:contextualSpacing/>
        <w:rPr>
          <w:lang w:val="fr-FR"/>
        </w:rPr>
      </w:pPr>
      <w:r w:rsidRPr="001417C7">
        <w:rPr>
          <w:b/>
          <w:bCs/>
          <w:lang w:val="fr-FR"/>
        </w:rPr>
        <w:t>Stéphane</w:t>
      </w:r>
      <w:r w:rsidRPr="001417C7">
        <w:rPr>
          <w:lang w:val="fr-FR"/>
        </w:rPr>
        <w:t xml:space="preserve"> : Parfait, je m’en occupe. Je viendrai avec nos experts DCP / DAP et un exemple de design type pour qu’on se projette rapidement.</w:t>
      </w:r>
    </w:p>
    <w:p w14:paraId="2209D6D5" w14:textId="67871FB5" w:rsidR="001A6018" w:rsidRPr="001417C7" w:rsidRDefault="001A6018" w:rsidP="001417C7">
      <w:pPr>
        <w:contextualSpacing/>
        <w:rPr>
          <w:lang w:val="fr-FR"/>
        </w:rPr>
      </w:pPr>
    </w:p>
    <w:sectPr w:rsidR="001A6018" w:rsidRPr="001417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7057B" w14:textId="77777777" w:rsidR="00632465" w:rsidRDefault="00632465" w:rsidP="001417C7">
      <w:pPr>
        <w:spacing w:after="0" w:line="240" w:lineRule="auto"/>
      </w:pPr>
      <w:r>
        <w:separator/>
      </w:r>
    </w:p>
  </w:endnote>
  <w:endnote w:type="continuationSeparator" w:id="0">
    <w:p w14:paraId="38DB0CF1" w14:textId="77777777" w:rsidR="00632465" w:rsidRDefault="00632465" w:rsidP="00141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B158C" w14:textId="77777777" w:rsidR="00632465" w:rsidRDefault="00632465" w:rsidP="001417C7">
      <w:pPr>
        <w:spacing w:after="0" w:line="240" w:lineRule="auto"/>
      </w:pPr>
      <w:r>
        <w:separator/>
      </w:r>
    </w:p>
  </w:footnote>
  <w:footnote w:type="continuationSeparator" w:id="0">
    <w:p w14:paraId="662B6509" w14:textId="77777777" w:rsidR="00632465" w:rsidRDefault="00632465" w:rsidP="001417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7291"/>
    <w:multiLevelType w:val="multilevel"/>
    <w:tmpl w:val="F00A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E3C54"/>
    <w:multiLevelType w:val="multilevel"/>
    <w:tmpl w:val="34D8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01F3C"/>
    <w:multiLevelType w:val="multilevel"/>
    <w:tmpl w:val="E3DE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71A52"/>
    <w:multiLevelType w:val="multilevel"/>
    <w:tmpl w:val="C1F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31EF4"/>
    <w:multiLevelType w:val="multilevel"/>
    <w:tmpl w:val="67BAD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E95D6D"/>
    <w:multiLevelType w:val="multilevel"/>
    <w:tmpl w:val="E9DA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50B70"/>
    <w:multiLevelType w:val="multilevel"/>
    <w:tmpl w:val="DF1A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6E56FB"/>
    <w:multiLevelType w:val="multilevel"/>
    <w:tmpl w:val="5A2A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23C5F"/>
    <w:multiLevelType w:val="multilevel"/>
    <w:tmpl w:val="9A3A2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F15F0B"/>
    <w:multiLevelType w:val="multilevel"/>
    <w:tmpl w:val="C712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56AAB"/>
    <w:multiLevelType w:val="multilevel"/>
    <w:tmpl w:val="00AE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75141"/>
    <w:multiLevelType w:val="multilevel"/>
    <w:tmpl w:val="F4923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56DA2"/>
    <w:multiLevelType w:val="multilevel"/>
    <w:tmpl w:val="728CC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204654"/>
    <w:multiLevelType w:val="multilevel"/>
    <w:tmpl w:val="708A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7134CD"/>
    <w:multiLevelType w:val="multilevel"/>
    <w:tmpl w:val="A2E8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BD35BB"/>
    <w:multiLevelType w:val="multilevel"/>
    <w:tmpl w:val="FC8E7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84C62"/>
    <w:multiLevelType w:val="multilevel"/>
    <w:tmpl w:val="1A966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5753AC"/>
    <w:multiLevelType w:val="multilevel"/>
    <w:tmpl w:val="8A36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D5228F"/>
    <w:multiLevelType w:val="multilevel"/>
    <w:tmpl w:val="FD30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EE519A"/>
    <w:multiLevelType w:val="multilevel"/>
    <w:tmpl w:val="86FC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4276C0"/>
    <w:multiLevelType w:val="multilevel"/>
    <w:tmpl w:val="DEA0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0166AC"/>
    <w:multiLevelType w:val="multilevel"/>
    <w:tmpl w:val="31DC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908E3"/>
    <w:multiLevelType w:val="multilevel"/>
    <w:tmpl w:val="2352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4084F"/>
    <w:multiLevelType w:val="multilevel"/>
    <w:tmpl w:val="EFB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9B1163"/>
    <w:multiLevelType w:val="multilevel"/>
    <w:tmpl w:val="740EE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CB21F5"/>
    <w:multiLevelType w:val="multilevel"/>
    <w:tmpl w:val="B7C8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FB3FAC"/>
    <w:multiLevelType w:val="multilevel"/>
    <w:tmpl w:val="C2BE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1E56E6"/>
    <w:multiLevelType w:val="multilevel"/>
    <w:tmpl w:val="F20E9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9087176"/>
    <w:multiLevelType w:val="multilevel"/>
    <w:tmpl w:val="0312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DB33FF"/>
    <w:multiLevelType w:val="multilevel"/>
    <w:tmpl w:val="08E0E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6354466">
    <w:abstractNumId w:val="7"/>
  </w:num>
  <w:num w:numId="2" w16cid:durableId="1351762661">
    <w:abstractNumId w:val="26"/>
  </w:num>
  <w:num w:numId="3" w16cid:durableId="1322931119">
    <w:abstractNumId w:val="9"/>
  </w:num>
  <w:num w:numId="4" w16cid:durableId="390692701">
    <w:abstractNumId w:val="16"/>
  </w:num>
  <w:num w:numId="5" w16cid:durableId="1045759047">
    <w:abstractNumId w:val="28"/>
  </w:num>
  <w:num w:numId="6" w16cid:durableId="1960449269">
    <w:abstractNumId w:val="17"/>
  </w:num>
  <w:num w:numId="7" w16cid:durableId="2080715344">
    <w:abstractNumId w:val="15"/>
  </w:num>
  <w:num w:numId="8" w16cid:durableId="1050884156">
    <w:abstractNumId w:val="27"/>
  </w:num>
  <w:num w:numId="9" w16cid:durableId="1248927277">
    <w:abstractNumId w:val="5"/>
  </w:num>
  <w:num w:numId="10" w16cid:durableId="447313225">
    <w:abstractNumId w:val="23"/>
  </w:num>
  <w:num w:numId="11" w16cid:durableId="106388246">
    <w:abstractNumId w:val="21"/>
  </w:num>
  <w:num w:numId="12" w16cid:durableId="956523371">
    <w:abstractNumId w:val="14"/>
  </w:num>
  <w:num w:numId="13" w16cid:durableId="1522089797">
    <w:abstractNumId w:val="18"/>
  </w:num>
  <w:num w:numId="14" w16cid:durableId="1462337412">
    <w:abstractNumId w:val="29"/>
  </w:num>
  <w:num w:numId="15" w16cid:durableId="1466313420">
    <w:abstractNumId w:val="20"/>
  </w:num>
  <w:num w:numId="16" w16cid:durableId="2005548432">
    <w:abstractNumId w:val="4"/>
  </w:num>
  <w:num w:numId="17" w16cid:durableId="1157457435">
    <w:abstractNumId w:val="3"/>
  </w:num>
  <w:num w:numId="18" w16cid:durableId="193740423">
    <w:abstractNumId w:val="24"/>
  </w:num>
  <w:num w:numId="19" w16cid:durableId="976765730">
    <w:abstractNumId w:val="6"/>
  </w:num>
  <w:num w:numId="20" w16cid:durableId="960920177">
    <w:abstractNumId w:val="12"/>
  </w:num>
  <w:num w:numId="21" w16cid:durableId="2067677400">
    <w:abstractNumId w:val="10"/>
  </w:num>
  <w:num w:numId="22" w16cid:durableId="53236340">
    <w:abstractNumId w:val="22"/>
  </w:num>
  <w:num w:numId="23" w16cid:durableId="1434322150">
    <w:abstractNumId w:val="1"/>
  </w:num>
  <w:num w:numId="24" w16cid:durableId="1590503272">
    <w:abstractNumId w:val="8"/>
  </w:num>
  <w:num w:numId="25" w16cid:durableId="573123262">
    <w:abstractNumId w:val="25"/>
  </w:num>
  <w:num w:numId="26" w16cid:durableId="399210215">
    <w:abstractNumId w:val="2"/>
  </w:num>
  <w:num w:numId="27" w16cid:durableId="950163641">
    <w:abstractNumId w:val="19"/>
  </w:num>
  <w:num w:numId="28" w16cid:durableId="506866274">
    <w:abstractNumId w:val="0"/>
  </w:num>
  <w:num w:numId="29" w16cid:durableId="1211459588">
    <w:abstractNumId w:val="13"/>
  </w:num>
  <w:num w:numId="30" w16cid:durableId="93232607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9AF"/>
    <w:rsid w:val="001417C7"/>
    <w:rsid w:val="001A6018"/>
    <w:rsid w:val="00632465"/>
    <w:rsid w:val="006A69AF"/>
    <w:rsid w:val="00777161"/>
    <w:rsid w:val="00DA6FDD"/>
    <w:rsid w:val="00E47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27C787"/>
  <w15:chartTrackingRefBased/>
  <w15:docId w15:val="{FC8EB120-E658-4EAD-BC31-B40A45867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9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9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9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9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9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9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9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9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9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9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9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9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9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9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9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9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9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9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9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9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9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9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9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9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9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9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9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9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69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69A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417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17C7"/>
  </w:style>
  <w:style w:type="paragraph" w:styleId="Footer">
    <w:name w:val="footer"/>
    <w:basedOn w:val="Normal"/>
    <w:link w:val="FooterChar"/>
    <w:uiPriority w:val="99"/>
    <w:unhideWhenUsed/>
    <w:rsid w:val="001417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17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1909</Words>
  <Characters>10885</Characters>
  <Application>Microsoft Office Word</Application>
  <DocSecurity>0</DocSecurity>
  <Lines>90</Lines>
  <Paragraphs>25</Paragraphs>
  <ScaleCrop>false</ScaleCrop>
  <Company>Dell Technologies</Company>
  <LinksUpToDate>false</LinksUpToDate>
  <CharactersWithSpaces>12769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Magnand, Stephane</dc:creator>
  <cp:keywords/>
  <dc:description/>
  <cp:lastModifiedBy>Magnand, Stephane</cp:lastModifiedBy>
  <cp:revision>2</cp:revision>
  <dcterms:created xsi:type="dcterms:W3CDTF">2026-04-07T10:51:00Z</dcterms:created>
  <dcterms:modified xsi:type="dcterms:W3CDTF">2026-04-07T13:06:00Z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2026-04-07T10:57:49Z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f0753269-b68e-40da-889c-cf390bd6547e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