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8144"/>
      </w:tblGrid>
      <w:tr>
        <w:trPr>
          <w:tblHeader/>
        </w:trPr>
        <w:tc>
          <w:tcPr>
            <w:tcW w:type="dxa" w:w="856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8144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85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81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85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81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85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81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con las skills y sus funcionalidades</w:t>
            </w:r>
          </w:p>
        </w:tc>
      </w:tr>
      <w:tr>
        <w:tc>
          <w:tcPr>
            <w:tcW w:type="dxa" w:w="85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81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85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814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idea, y las de las API de WK: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wk-api-nomina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wk-api-a3factura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wk-api-contabilidad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van en `.env.local`</w:t>
      </w:r>
      <w:r>
        <w:rPr>
          <w:rFonts w:ascii="Arial" w:cs="Arial" w:eastAsia="Arial" w:hAnsi="Arial"/>
          <w:color w:val="333333"/>
        </w:rPr>
        <w:t xml:space="preserve">, que no se sube a GitHub.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Los datos son inventados:</w:t>
      </w:r>
      <w:r>
        <w:rPr>
          <w:rFonts w:ascii="Arial" w:cs="Arial" w:eastAsia="Arial" w:hAnsi="Arial"/>
          <w:color w:val="333333"/>
        </w:rPr>
        <w:t xml:space="preserve"> se pueden usar todos, también los de personas.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2026-10-26T16:31:03.972Z</dcterms:created>
  <dcterms:modified xsi:type="dcterms:W3CDTF">2026-10-26T16:31:03.973Z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