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sz w:val="44"/>
        </w:rPr>
        <w:t>Global Freight Summit 2024 Highlights from SeaRates and DFA</w:t>
      </w:r>
    </w:p>
    <w:p>
      <w:r>
        <w:rPr>
          <w:rFonts w:ascii="Calibri" w:hAnsi="Calibri"/>
          <w:i/>
          <w:sz w:val="18"/>
        </w:rPr>
        <w:t>Meta Title: Global Freight Summit 2024: SeaRates &amp; DFA Recap</w:t>
      </w:r>
    </w:p>
    <w:p>
      <w:r>
        <w:rPr>
          <w:rFonts w:ascii="Calibri" w:hAnsi="Calibri"/>
          <w:i/>
          <w:sz w:val="18"/>
        </w:rPr>
        <w:t>Meta Description: Key takeaways from Global Freight Summit 2024 in Dubai, featuring SeaRates tools, DFA membership, and global trade technology discussions.</w:t>
      </w:r>
    </w:p>
    <w:p/>
    <w:p>
      <w:r>
        <w:rPr>
          <w:rFonts w:ascii="Calibri" w:hAnsi="Calibri"/>
          <w:sz w:val="22"/>
        </w:rPr>
        <w:t>The SeaRates and Digital Freight Alliance teams recently returned from Dubai Expo City following their participation in the Global Freight Summit 2024. Centered on the overarching theme 'Acting on the Opportunities of a Changing World', the event gathered over 8,000 daily attendees, bringing together top industry decision-makers spanning international commerce and automated logistics.</w:t>
      </w:r>
    </w:p>
    <w:p>
      <w:pPr>
        <w:pStyle w:val="Heading2"/>
      </w:pPr>
      <w:r>
        <w:rPr>
          <w:rFonts w:ascii="Calibri" w:hAnsi="Calibri"/>
          <w:b/>
          <w:sz w:val="30"/>
        </w:rPr>
        <w:t>Global Trade Leaders Gather in Dubai</w:t>
      </w:r>
    </w:p>
    <w:p>
      <w:r>
        <w:rPr>
          <w:rFonts w:ascii="Calibri" w:hAnsi="Calibri"/>
          <w:sz w:val="22"/>
        </w:rPr>
        <w:t>Day 1 opened with remarks from Mike Bhaskaran, COO at DP World, followed by a Q&amp;A session with Jim Yong Kim, 12th President of the World Bank. The initial agenda featured addresses by Tony Fernandes, CEO of Capital A and founder of AirAsia, Hadi Badri, CEO of Dubai Economic Development Corporation, H.E. Sultan Ahmed bin Sulayem, Group Chairman and CEO of DP World, H.E. Dr. Thani bin Ahmed Al Zeyoudi, UAE Minister of State for Foreign Trade, and H.S.H. Prince Michael von Liechtenstein, Founder &amp; Chairman of Geopolitical Intelligence Services.</w:t>
      </w:r>
    </w:p>
    <w:p>
      <w:r>
        <w:rPr>
          <w:rFonts w:ascii="Calibri" w:hAnsi="Calibri"/>
          <w:sz w:val="22"/>
        </w:rPr>
        <w:t>Product presentations and leadership insights rounded out the opening schedule. Ekaterina Komarova, Head of Digital Department at SeaRates, presented specialized capabilities of SeaRates software solutions engineered for freight management and global supply chains. Mariia Slabenko, Head of DFA, introduced Premium Membership in the Digital Freight Alliance network, explaining its distinct advantages for digitizing forwarder operations while gathering direct feedback from members. Later in the afternoon, global leadership author Robin Sharma explored leadership mindset principles for executive growth.</w:t>
      </w:r>
    </w:p>
    <w:p>
      <w:pPr>
        <w:pStyle w:val="Heading2"/>
      </w:pPr>
      <w:r>
        <w:rPr>
          <w:rFonts w:ascii="Calibri" w:hAnsi="Calibri"/>
          <w:b/>
          <w:sz w:val="30"/>
        </w:rPr>
        <w:t>AI, Robotics, and Supply Chain Innovation</w:t>
      </w:r>
    </w:p>
    <w:p>
      <w:r>
        <w:rPr>
          <w:rFonts w:ascii="Calibri" w:hAnsi="Calibri"/>
          <w:sz w:val="22"/>
        </w:rPr>
        <w:t>Day 2 shifted focus toward technological progress and industry discussions. Panel sessions covered artificial intelligence and robotics for trade and logistics, global shipping trends, collaborative solutions for sustainable development, and cold chain operations. Celebrity guests Shah Rukh Khan, Bollywood actor and investor, alongside Ryan Reynolds, actor and investor, engaged directly with attendees throughout the venue.</w:t>
      </w:r>
    </w:p>
    <w:p>
      <w:r>
        <w:rPr>
          <w:rFonts w:ascii="Calibri" w:hAnsi="Calibri"/>
          <w:sz w:val="22"/>
        </w:rPr>
        <w:t>The summit concluded on Day 3 with deep dives into resilient economic frameworks, taking lessons from Switzerland as a practical reference. Discussions examined technology deployment across predictive analytics, warehouse robotics, blockchain infrastructure, and digital twin modeling. Sessions also addressed open collaboration platforms, brand building, and trade dynamics across key regional corridors including the Middle East, Latin America, Africa, APAC, Europe, and the Americas. Wikipedia co-founder Jimmy Wales led a prominent session on open collaboration, sharing how shared open intelligence fosters greater clarity and mutual trust throughout global commerce.</w:t>
      </w:r>
    </w:p>
    <w:p>
      <w:pPr>
        <w:pStyle w:val="Heading2"/>
      </w:pPr>
      <w:r>
        <w:rPr>
          <w:rFonts w:ascii="Calibri" w:hAnsi="Calibri"/>
          <w:b/>
          <w:sz w:val="30"/>
        </w:rPr>
        <w:t>Driving Digitalization Across Shipping Networks</w:t>
      </w:r>
    </w:p>
    <w:p>
      <w:r>
        <w:rPr>
          <w:rFonts w:ascii="Calibri" w:hAnsi="Calibri"/>
          <w:sz w:val="22"/>
        </w:rPr>
        <w:t>For SeaRates and the Digital Freight Alliance, the summit offered a direct venue to engage with global logistics professionals. SeaRates CEO Stefan Rogovskiy expressed pride in belonging to the DP World organization, highlighting three intensive days of peer networking, workflow automation, artificial intelligence deployment, and robotic systems in logistics. He noted that SeaRates digital tools and DFA Premium Membership drew significant attention across the market.</w:t>
      </w:r>
    </w:p>
    <w:p>
      <w:r>
        <w:rPr>
          <w:rFonts w:ascii="Calibri" w:hAnsi="Calibri"/>
          <w:sz w:val="22"/>
        </w:rPr>
        <w:t>Mariia Slabenko underscored the value of connecting with over 8,000 visitors, sharing how DFA membership supports digital transformation for freight forwarders while gathering actionable feedback from the network. The 2024 summit marked a key juncture for international logistics by generating practical roadmaps for adopting AI, blockchain, and robotics across supply chains.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