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SeaRates Platform Updates: Week 36, 2025</w:t>
      </w:r>
    </w:p>
    <w:p>
      <w:r>
        <w:rPr>
          <w:i/>
          <w:color w:val="646464"/>
          <w:sz w:val="18"/>
        </w:rPr>
        <w:t>Meta Title: SeaRates Platform Updates | Week 36, 2025</w:t>
        <w:br/>
      </w:r>
      <w:r>
        <w:rPr>
          <w:i/>
          <w:color w:val="646464"/>
          <w:sz w:val="18"/>
        </w:rPr>
        <w:t>Meta Description: Discover SeaRates Week 36 updates featuring new vessel schedules integration, United Airline flight tracking, and platform performance optimizations.</w:t>
        <w:br/>
      </w:r>
    </w:p>
    <w:p>
      <w:r>
        <w:t>SeaRates Week 36 updates introduce enhancements to ocean freight schedule tracking and air cargo flight schedules, along with performance optimizations across our multimodal logistics platform.</w:t>
      </w:r>
    </w:p>
    <w:p>
      <w:pPr>
        <w:pStyle w:val="Heading2"/>
      </w:pPr>
      <w:r>
        <w:t>Broader Ship Schedule Integrations</w:t>
      </w:r>
    </w:p>
    <w:p>
      <w:r>
        <w:t>To expand vessel schedules integration coverage, SeaRates added point-based schedule searches for Marfret and Unifeeder. Support is now active for Neptune Pacific Direct Line and Universal Africa Lines by vessel, as well as Ethiopian by port.</w:t>
      </w:r>
    </w:p>
    <w:p>
      <w:r>
        <w:t>Stronger ties with carriers like Pacific International Lines (PIL) and Pacifica Shipping also helped expand schedule data accuracy.</w:t>
      </w:r>
    </w:p>
    <w:p>
      <w:pPr>
        <w:pStyle w:val="Heading2"/>
      </w:pPr>
      <w:r>
        <w:t>Air Cargo Flight Schedules</w:t>
      </w:r>
    </w:p>
    <w:p>
      <w:r>
        <w:t>Support for United Airline is now available in Flight Schedules, expanding our air cargo flight schedules tracking capabilities.</w:t>
      </w:r>
    </w:p>
    <w:p>
      <w:pPr>
        <w:pStyle w:val="Heading2"/>
      </w:pPr>
      <w:r>
        <w:t>Platform Performance and General Improvements</w:t>
      </w:r>
    </w:p>
    <w:p>
      <w:r>
        <w:t>In parallel, engineering teams rolled out platform-wide technical refinements designed to shave off loading delays and streamline navigation across tools. Though these behind-the-scenes adjustments run without visual UI changes, they bolster daily platform speed and stability.</w:t>
      </w:r>
    </w:p>
    <w:p>
      <w:pPr>
        <w:pStyle w:val="Heading2"/>
      </w:pPr>
      <w:r>
        <w:t>Recent Announcements</w:t>
      </w:r>
    </w:p>
    <w:p>
      <w:r>
        <w:t>Users catching up on recent releases can check our Week 35 digest alongside the August monthly roundup. Platform additions highlighted across recent sprints include:</w:t>
      </w:r>
    </w:p>
    <w:p>
      <w:pPr>
        <w:pStyle w:val="ListBullet"/>
      </w:pPr>
      <w:r>
        <w:t>Unified Tracking System</w:t>
      </w:r>
    </w:p>
    <w:p>
      <w:pPr>
        <w:pStyle w:val="ListBullet"/>
      </w:pPr>
      <w:r>
        <w:t>Logistics Map 'Warehouse' tab</w:t>
      </w:r>
    </w:p>
    <w:p>
      <w:pPr>
        <w:pStyle w:val="ListBullet"/>
      </w:pPr>
      <w:r>
        <w:t>Load Calculator Web 3.0 (new design and features)</w:t>
      </w:r>
    </w:p>
    <w:p>
      <w:pPr>
        <w:pStyle w:val="ListBullet"/>
      </w:pPr>
      <w:r>
        <w:t>Terminal Tracking API improvements</w:t>
      </w:r>
    </w:p>
    <w:p>
      <w:pPr>
        <w:pStyle w:val="ListBullet"/>
      </w:pPr>
      <w:r>
        <w:t>Map Platform</w:t>
      </w:r>
    </w:p>
    <w:p>
      <w:pPr>
        <w:pStyle w:val="ListBullet"/>
      </w:pPr>
      <w:r>
        <w:t>Road Tracking Web</w:t>
      </w:r>
    </w:p>
    <w:p>
      <w:pPr>
        <w:pStyle w:val="ListBullet"/>
      </w:pPr>
      <w:r>
        <w:t>Geocoding API integrated with Logistics Explorer</w:t>
      </w:r>
    </w:p>
    <w:p>
      <w:pPr>
        <w:pStyle w:val="ListBullet"/>
      </w:pPr>
      <w:r>
        <w:t>Carrier Directory</w:t>
      </w:r>
    </w:p>
    <w:p>
      <w:pPr>
        <w:pStyle w:val="ListBullet"/>
      </w:pPr>
      <w:r>
        <w:t>Inbox integration with Logistics Explorer, Bookings, and Notifications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