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Platform Updates: Week 38, 2025 Release</w:t>
      </w:r>
    </w:p>
    <w:p>
      <w:r>
        <w:rPr>
          <w:i/>
          <w:color w:val="646464"/>
          <w:sz w:val="18"/>
        </w:rPr>
        <w:t>Meta Title: SeaRates Platform Updates: Week 38, 2025 Release</w:t>
        <w:br/>
      </w:r>
      <w:r>
        <w:rPr>
          <w:i/>
          <w:color w:val="646464"/>
          <w:sz w:val="18"/>
        </w:rPr>
        <w:t>Meta Description: Explore SeaRates Week 38 updates, including container tracking API tweaks, air cargo updates, new landing pages, and AI chat body streaming.</w:t>
      </w:r>
    </w:p>
    <w:p/>
    <w:p>
      <w:r>
        <w:t>We updated our services and tools during Week 38 of 2025.</w:t>
      </w:r>
    </w:p>
    <w:p>
      <w:r>
        <w:t>Here is what shipped this week.</w:t>
      </w:r>
    </w:p>
    <w:p>
      <w:pPr>
        <w:pStyle w:val="Heading2"/>
      </w:pPr>
      <w:r>
        <w:t>Tracking &amp; Data Updates</w:t>
      </w:r>
    </w:p>
    <w:p>
      <w:r>
        <w:t>Our container tracking API now uses optimized logic to fetch vessel data and identify container size and type from shipping line descriptions.</w:t>
      </w:r>
    </w:p>
    <w:p>
      <w:r>
        <w:t>We improved collaboration with ten ocean shipping lines:</w:t>
      </w:r>
    </w:p>
    <w:p>
      <w:pPr>
        <w:pStyle w:val="ListBullet"/>
      </w:pPr>
      <w:r>
        <w:t>Hapag-Lloyd</w:t>
      </w:r>
    </w:p>
    <w:p>
      <w:pPr>
        <w:pStyle w:val="ListBullet"/>
      </w:pPr>
      <w:r>
        <w:t>Kintetsu World Express</w:t>
      </w:r>
    </w:p>
    <w:p>
      <w:pPr>
        <w:pStyle w:val="ListBullet"/>
      </w:pPr>
      <w:r>
        <w:t>Kanway Line</w:t>
      </w:r>
    </w:p>
    <w:p>
      <w:pPr>
        <w:pStyle w:val="ListBullet"/>
      </w:pPr>
      <w:r>
        <w:t>Neptune Pacific Direct Line (NPDL)</w:t>
      </w:r>
    </w:p>
    <w:p>
      <w:pPr>
        <w:pStyle w:val="ListBullet"/>
      </w:pPr>
      <w:r>
        <w:t>CMA CGM</w:t>
      </w:r>
    </w:p>
    <w:p>
      <w:pPr>
        <w:pStyle w:val="ListBullet"/>
      </w:pPr>
      <w:r>
        <w:t>Nippon Express</w:t>
      </w:r>
    </w:p>
    <w:p>
      <w:pPr>
        <w:pStyle w:val="ListBullet"/>
      </w:pPr>
      <w:r>
        <w:t>Samudera Shipping Line</w:t>
      </w:r>
    </w:p>
    <w:p>
      <w:pPr>
        <w:pStyle w:val="ListBullet"/>
      </w:pPr>
      <w:r>
        <w:t>Wan Hai</w:t>
      </w:r>
    </w:p>
    <w:p>
      <w:pPr>
        <w:pStyle w:val="ListBullet"/>
      </w:pPr>
      <w:r>
        <w:t>Arkas</w:t>
      </w:r>
    </w:p>
    <w:p>
      <w:pPr>
        <w:pStyle w:val="ListBullet"/>
      </w:pPr>
      <w:r>
        <w:t>Maersk</w:t>
      </w:r>
    </w:p>
    <w:p>
      <w:r>
        <w:t>For the air tracking API, we updated support across seven carriers:</w:t>
      </w:r>
    </w:p>
    <w:p>
      <w:pPr>
        <w:pStyle w:val="ListBullet"/>
      </w:pPr>
      <w:r>
        <w:t>Japan Airlines</w:t>
      </w:r>
    </w:p>
    <w:p>
      <w:pPr>
        <w:pStyle w:val="ListBullet"/>
      </w:pPr>
      <w:r>
        <w:t>Turkish Airlines</w:t>
      </w:r>
    </w:p>
    <w:p>
      <w:pPr>
        <w:pStyle w:val="ListBullet"/>
      </w:pPr>
      <w:r>
        <w:t>Air Canada</w:t>
      </w:r>
    </w:p>
    <w:p>
      <w:pPr>
        <w:pStyle w:val="ListBullet"/>
      </w:pPr>
      <w:r>
        <w:t>Shipco Transport</w:t>
      </w:r>
    </w:p>
    <w:p>
      <w:pPr>
        <w:pStyle w:val="ListBullet"/>
      </w:pPr>
      <w:r>
        <w:t>Qantas</w:t>
      </w:r>
    </w:p>
    <w:p>
      <w:pPr>
        <w:pStyle w:val="ListBullet"/>
      </w:pPr>
      <w:r>
        <w:t>Etihad Cargo</w:t>
      </w:r>
    </w:p>
    <w:p>
      <w:pPr>
        <w:pStyle w:val="ListBullet"/>
      </w:pPr>
      <w:r>
        <w:t>China Cargo Airlines</w:t>
      </w:r>
    </w:p>
    <w:p>
      <w:r>
        <w:t>For ship schedules, we updated collaboration with four shipping lines by Points:</w:t>
      </w:r>
    </w:p>
    <w:p>
      <w:pPr>
        <w:pStyle w:val="ListBullet"/>
      </w:pPr>
      <w:r>
        <w:t>FESCO</w:t>
      </w:r>
    </w:p>
    <w:p>
      <w:pPr>
        <w:pStyle w:val="ListBullet"/>
      </w:pPr>
      <w:r>
        <w:t>Wallenius Wilhelmsen</w:t>
      </w:r>
    </w:p>
    <w:p>
      <w:pPr>
        <w:pStyle w:val="ListBullet"/>
      </w:pPr>
      <w:r>
        <w:t>Linea Peninsular</w:t>
      </w:r>
    </w:p>
    <w:p>
      <w:pPr>
        <w:pStyle w:val="ListBullet"/>
      </w:pPr>
      <w:r>
        <w:t>Pacifica Shipping</w:t>
      </w:r>
    </w:p>
    <w:p>
      <w:pPr>
        <w:pStyle w:val="Heading2"/>
      </w:pPr>
      <w:r>
        <w:t>Tools, AI &amp; Infrastructure</w:t>
      </w:r>
    </w:p>
    <w:p>
      <w:r>
        <w:t>SeaRates AI chat now uses body streaming for streamed responses directly in the chat view.</w:t>
      </w:r>
    </w:p>
    <w:p>
      <w:r>
        <w:t>We included Rate Management System options alongside the Vessel Tracking API in our Request IT Quote form.</w:t>
      </w:r>
    </w:p>
    <w:p>
      <w:r>
        <w:t>Three new landing pages are live:</w:t>
      </w:r>
    </w:p>
    <w:p>
      <w:pPr>
        <w:pStyle w:val="ListBullet"/>
      </w:pPr>
      <w:r>
        <w:t>Route Planner Pricing</w:t>
      </w:r>
    </w:p>
    <w:p>
      <w:pPr>
        <w:pStyle w:val="ListBullet"/>
      </w:pPr>
      <w:r>
        <w:t>SeaRates AI API</w:t>
      </w:r>
    </w:p>
    <w:p>
      <w:pPr>
        <w:pStyle w:val="ListBullet"/>
      </w:pPr>
      <w:r>
        <w:t>Tracking Campaign</w:t>
      </w:r>
    </w:p>
    <w:p>
      <w:pPr>
        <w:pStyle w:val="Heading2"/>
      </w:pPr>
      <w:r>
        <w:t>Announcements</w:t>
      </w:r>
    </w:p>
    <w:p>
      <w:r>
        <w:t>Upcoming updates on our radar:</w:t>
      </w:r>
    </w:p>
    <w:p>
      <w:pPr>
        <w:pStyle w:val="ListBullet"/>
      </w:pPr>
      <w:r>
        <w:t>Unified Tracking System</w:t>
      </w:r>
    </w:p>
    <w:p>
      <w:pPr>
        <w:pStyle w:val="ListBullet"/>
      </w:pPr>
      <w:r>
        <w:t>Warehouse tab on the Logistics Map</w:t>
      </w:r>
    </w:p>
    <w:p>
      <w:pPr>
        <w:pStyle w:val="ListBullet"/>
      </w:pPr>
      <w:r>
        <w:t>Load Calculator Web 3.0 (new design and features)</w:t>
      </w:r>
    </w:p>
    <w:p>
      <w:pPr>
        <w:pStyle w:val="ListBullet"/>
      </w:pPr>
      <w:r>
        <w:t>Terminal Tracking API improvements</w:t>
      </w:r>
    </w:p>
    <w:p>
      <w:pPr>
        <w:pStyle w:val="ListBullet"/>
      </w:pPr>
      <w:r>
        <w:t>Map Platform</w:t>
      </w:r>
    </w:p>
    <w:p>
      <w:pPr>
        <w:pStyle w:val="ListBullet"/>
      </w:pPr>
      <w:r>
        <w:t>Road Tracking Web</w:t>
      </w:r>
    </w:p>
    <w:p>
      <w:pPr>
        <w:pStyle w:val="ListBullet"/>
      </w:pPr>
      <w:r>
        <w:t>Geocoding API connection for Logistics Explorer</w:t>
      </w:r>
    </w:p>
    <w:p>
      <w:pPr>
        <w:pStyle w:val="ListBullet"/>
      </w:pPr>
      <w:r>
        <w:t>Carrier Directory</w:t>
      </w:r>
    </w:p>
    <w:p>
      <w:pPr>
        <w:pStyle w:val="ListBullet"/>
      </w:pPr>
      <w:r>
        <w:t>Inbox tools tied to Logistics Explorer, Bookings, and system notifications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