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SeaRates Week 5 Updates: Tracking API &amp; Schedules</w:t>
      </w:r>
    </w:p>
    <w:p>
      <w:r>
        <w:rPr>
          <w:i/>
          <w:sz w:val="18"/>
        </w:rPr>
        <w:t>Meta Title: SeaRates Week 5 Updates | Container &amp; Air Tracking API</w:t>
      </w:r>
    </w:p>
    <w:p>
      <w:r>
        <w:rPr>
          <w:i/>
          <w:sz w:val="18"/>
        </w:rPr>
        <w:t>Meta Description: SeaRates Week 5, 2025 updates: added Kanway and Sidra lines, updated air cargo tracking integration, vessel schedules, and logistics rate tools.</w:t>
      </w:r>
    </w:p>
    <w:p/>
    <w:p>
      <w:r>
        <w:t>SeaRates released several platform updates during the fifth week of 2025, covering tracking capabilities, schedule support, and developer tools.</w:t>
      </w:r>
    </w:p>
    <w:p>
      <w:pPr>
        <w:pStyle w:val="Heading2"/>
      </w:pPr>
      <w:r>
        <w:rPr>
          <w:b/>
          <w:sz w:val="28"/>
        </w:rPr>
        <w:t>Container and Ocean Freight Updates</w:t>
      </w:r>
    </w:p>
    <w:p>
      <w:r>
        <w:t>The SeaRates real-time container tracking API now includes support for Kanway Line and Sidra Line, bringing the total number of supported ocean carriers to 182. Along with expanded carrier coverage, the system features improved carrier auto-detection logic for shipping lines in the API.</w:t>
      </w:r>
    </w:p>
    <w:p>
      <w:r>
        <w:t>SeaRates also updated data integrations for five ocean carriers and leasing companies:</w:t>
      </w:r>
    </w:p>
    <w:p>
      <w:pPr>
        <w:pStyle w:val="ListBullet"/>
      </w:pPr>
      <w:r>
        <w:t>Econship</w:t>
      </w:r>
    </w:p>
    <w:p>
      <w:pPr>
        <w:pStyle w:val="ListBullet"/>
      </w:pPr>
      <w:r>
        <w:t>Tailwind Shipping Lines</w:t>
      </w:r>
    </w:p>
    <w:p>
      <w:pPr>
        <w:pStyle w:val="ListBullet"/>
      </w:pPr>
      <w:r>
        <w:t>Seatrade</w:t>
      </w:r>
    </w:p>
    <w:p>
      <w:pPr>
        <w:pStyle w:val="ListBullet"/>
      </w:pPr>
      <w:r>
        <w:t>Emirates Shipping Line</w:t>
      </w:r>
    </w:p>
    <w:p>
      <w:pPr>
        <w:pStyle w:val="ListBullet"/>
      </w:pPr>
      <w:r>
        <w:t>DSV Ocean Transport</w:t>
      </w:r>
    </w:p>
    <w:p>
      <w:pPr>
        <w:pStyle w:val="Heading2"/>
      </w:pPr>
      <w:r>
        <w:rPr>
          <w:b/>
          <w:sz w:val="28"/>
        </w:rPr>
        <w:t>Air Cargo and Schedules</w:t>
      </w:r>
    </w:p>
    <w:p>
      <w:r>
        <w:t>Air cargo tracking integration received performance updates across eight airlines:</w:t>
      </w:r>
    </w:p>
    <w:p>
      <w:pPr>
        <w:pStyle w:val="ListBullet"/>
      </w:pPr>
      <w:r>
        <w:t>China Southern Airlines</w:t>
      </w:r>
    </w:p>
    <w:p>
      <w:pPr>
        <w:pStyle w:val="ListBullet"/>
      </w:pPr>
      <w:r>
        <w:t>Juneyao Airlines</w:t>
      </w:r>
    </w:p>
    <w:p>
      <w:pPr>
        <w:pStyle w:val="ListBullet"/>
      </w:pPr>
      <w:r>
        <w:t>Delta Air Lines</w:t>
      </w:r>
    </w:p>
    <w:p>
      <w:pPr>
        <w:pStyle w:val="ListBullet"/>
      </w:pPr>
      <w:r>
        <w:t>China Cargo Airlines</w:t>
      </w:r>
    </w:p>
    <w:p>
      <w:pPr>
        <w:pStyle w:val="ListBullet"/>
      </w:pPr>
      <w:r>
        <w:t>EVA Air</w:t>
      </w:r>
    </w:p>
    <w:p>
      <w:pPr>
        <w:pStyle w:val="ListBullet"/>
      </w:pPr>
      <w:r>
        <w:t>Challenge Airlines</w:t>
      </w:r>
    </w:p>
    <w:p>
      <w:pPr>
        <w:pStyle w:val="ListBullet"/>
      </w:pPr>
      <w:r>
        <w:t>ANA Cargo</w:t>
      </w:r>
    </w:p>
    <w:p>
      <w:pPr>
        <w:pStyle w:val="ListBullet"/>
      </w:pPr>
      <w:r>
        <w:t>Malaysia Airlines</w:t>
      </w:r>
    </w:p>
    <w:p>
      <w:r>
        <w:t>These enhancements provide clearer, faster tracking status updates for air freight.</w:t>
      </w:r>
    </w:p>
    <w:p>
      <w:r>
        <w:t>For ocean freight planning, vessel schedule support was updated for Swire Shipping, Evergreen, Econship, Kambara Kisen, Eukor, Sinotrans, and KMTC by Points.</w:t>
      </w:r>
    </w:p>
    <w:p>
      <w:pPr>
        <w:pStyle w:val="Heading2"/>
      </w:pPr>
      <w:r>
        <w:rPr>
          <w:b/>
          <w:sz w:val="28"/>
        </w:rPr>
        <w:t>Developer Tools and Site Pages</w:t>
      </w:r>
    </w:p>
    <w:p>
      <w:r>
        <w:t>Geocoding API output data results were improved. SeaRates also published dedicated landing pages for the Individual Quotes API and the Search Filter tool.</w:t>
      </w:r>
    </w:p>
    <w:p>
      <w:r>
        <w:t>Finally, content was updated for two core logistics rate management tools: the Freight Index and the Carbon Emissions Calculator.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