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10 2025: Rates and Tracking Upgrades</w:t>
      </w:r>
    </w:p>
    <w:p>
      <w:r>
        <w:rPr>
          <w:i/>
          <w:sz w:val="18"/>
        </w:rPr>
        <w:t>Meta Title: SeaRates Week 10 2025: Ocean &amp; Air Tracking Updates</w:t>
        <w:br/>
      </w:r>
      <w:r>
        <w:rPr>
          <w:i/>
          <w:sz w:val="18"/>
        </w:rPr>
        <w:t>Meta Description: Discover SeaRates Week 10 2025 updates, including ocean container tracking, air cargo tracking carrier support, real-time freight rate alerts, and more.</w:t>
      </w:r>
    </w:p>
    <w:p>
      <w:r>
        <w:t>Shipping software is only as good as the data feeding it. For Week 10 of 2025, our engineering updates focus on carrier connections, schedule lookups, rate notifications, and export tools across the platform.</w:t>
      </w:r>
    </w:p>
    <w:p>
      <w:r>
        <w:t>We updated ocean container tracking across eight major lines: Mariana Express Lines (MELL), CMA CGM, American President Lines (APL), CNC (Cheng Lie Navigation), Australia National Line (ANL), COSCO, Maersk, and Nippon Express.</w:t>
      </w:r>
    </w:p>
    <w:p>
      <w:r>
        <w:t>Air freight tracking got attention too.</w:t>
      </w:r>
    </w:p>
    <w:p>
      <w:r>
        <w:t>We expanded air cargo tracking carrier support for China Southern Airlines, Southwest Airlines, Qantas, and Malaysia Airlines to ensure cleaner status data across your tracking dashboards.</w:t>
      </w:r>
    </w:p>
    <w:p>
      <w:r>
        <w:t>Schedule queries were updated based on how you search. For 'by Points' lookups, we improved support for Pacifica Shipping, Crowley, alongside Sitc. For 'by Ports' lookups, updates went out for CMA CGM, Tarros, plus ONE.</w:t>
      </w:r>
    </w:p>
    <w:p>
      <w:r>
        <w:t>Beyond carrier feeds, Logistics Explorer now offers real-time freight rate alerts. You can subscribe to designated destination lanes and receive instant notifications whenever tariffs shift or new rates are posted on your watched routes.</w:t>
      </w:r>
    </w:p>
    <w:p>
      <w:r>
        <w:t>If you manage high booking volumes in Virtual Office, the Booking System now supports bulk booking data export. Filter your booking lists by custom parameters and export complete record sets in seconds.</w:t>
      </w:r>
    </w:p>
    <w:p>
      <w:r>
        <w:t>On mobile, we updated the Request a Quote form inside the SeaRates Mobile App. A new 'File' button enables mobile freight quote attachment, so you can upload detailed spec documents directly from your phone when submitting transport or storage requests.</w:t>
      </w:r>
    </w:p>
    <w:p>
      <w:r>
        <w:t>Upcoming developments in active build:</w:t>
        <w:br/>
        <w:t>• Unified Tracking System</w:t>
        <w:br/>
        <w:t>• Vessel Tracking API v1</w:t>
        <w:br/>
        <w:t>• Logistics Map integration</w:t>
        <w:br/>
        <w:t>• Logistics Map 'Warehouse' tab</w:t>
        <w:br/>
        <w:t>• SeaRates AI 1.0</w:t>
        <w:br/>
        <w:t>• Parcel Tracking Web</w:t>
        <w:br/>
        <w:t>• Load Calculator Web 3.0 (new design and features)</w:t>
        <w:br/>
        <w:t>• Map Platform</w:t>
        <w:br/>
        <w:t>• Road Tracking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