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Smarter Shipping Workflows and Digital Freight Automation</w:t>
      </w:r>
    </w:p>
    <w:p>
      <w:r>
        <w:rPr>
          <w:i/>
          <w:sz w:val="18"/>
        </w:rPr>
        <w:t>Meta Title: Smarter Shipping Workflows &amp; Freight Automation Guide</w:t>
        <w:br/>
      </w:r>
      <w:r>
        <w:rPr>
          <w:i/>
          <w:sz w:val="18"/>
        </w:rPr>
        <w:t>Meta Description: Discover how digital documentation, AI route analytics, Zapier automation, and smart warehousing streamline freight logistics and protect supply chains.</w:t>
      </w:r>
    </w:p>
    <w:p>
      <w:pPr>
        <w:pStyle w:val="Heading2"/>
      </w:pPr>
      <w:r>
        <w:t>Modernizing Maritime and Freight Operations</w:t>
      </w:r>
    </w:p>
    <w:p>
      <w:r>
        <w:t>Global trade expansion forces shipping companies and freight forwarders to move past manual paper trails and fragmented telephone communication. Legacy freight tracking methods create costly bottlenecks when unexpected weather or port delays occur. Logistics teams increasingly rely on modern digital platforms to maintain transit schedules, calculate optimal vessel routes, and protect profit margins across international trade corridors.</w:t>
      </w:r>
    </w:p>
    <w:p>
      <w:r>
        <w:t>Integrating agentic AI workflows &amp; predictive analytics transforms how transport managers handle everyday disruptions. Machine learning models examine real-time weather forecasts, historical port congestion data, and carrier schedules to detect potential delays days before cargo arrives at origin docks. Operations teams can automatically re-route container vessels, update delivery windows, and inform terminal managers without manual intervention, keeping freight moving predictably across borders.</w:t>
      </w:r>
    </w:p>
    <w:p>
      <w:pPr>
        <w:pStyle w:val="Heading2"/>
      </w:pPr>
      <w:r>
        <w:t>Robotics and Automated Processing at Ocean Ports</w:t>
      </w:r>
    </w:p>
    <w:p>
      <w:r>
        <w:t>Manual cargo handling at marine terminals and staging facilities introduces operational friction and extends vessel turnaround times. Automated sorting equipment and robotic machinery streamline container movements, ensuring faster unloading at dockside cranes. Modern ports rely on intelligent workflow systems to coordinate vehicle traffic and accelerate container gate releases.</w:t>
      </w:r>
    </w:p>
    <w:p>
      <w:r>
        <w:t>Inside storage facilities, autonomous warehousing &amp; AMRs (Autonomous Mobile Robots) carry out heavy pallet transportation, inventory sorting, and cargo packing with exceptional precision. These robotic units operate alongside automated storage and retrieval systems to minimize handling errors and reduce baseline labor expenses. Automated documentation processing speeds up port entry verification and customs clearance, allowing ships to exit ports faster and stay on schedule.</w:t>
      </w:r>
    </w:p>
    <w:p>
      <w:pPr>
        <w:pStyle w:val="Heading2"/>
      </w:pPr>
      <w:r>
        <w:t>Eliminating Paperwork with Electronic Ocean Documentation</w:t>
      </w:r>
    </w:p>
    <w:p>
      <w:r>
        <w:t>Physical paperwork has long created administrative burdens for customs brokers and ocean freight carriers. Missing signatures, lost origin certificates, and billing discrepancies frequently hold cargo at entry ports, triggering demurrage fees and delaying supply chains. Shifting toward electronic records resolves these historical vulnerabilities by centralizing shipping files in secure cloud repositories.</w:t>
      </w:r>
    </w:p>
    <w:p>
      <w:r>
        <w:t>Deploying electronic bills of lading (eBL) &amp; paperless customs clearance enables instant document sharing among exporters, importers, and port authorities. Automated invoicing and cloud storage streamline compliance with international maritime trade regulations. When contractual details or freight manifests require adjustments, logistics personnel use PDF editing software to modify clauses, update carriage agreements, or correct minor typos directly on digital files without printing, scanning, or resubmitting physical paperwork.</w:t>
      </w:r>
    </w:p>
    <w:p>
      <w:pPr>
        <w:pStyle w:val="Heading2"/>
      </w:pPr>
      <w:r>
        <w:t>Connecting Supply Chain Partners Through No-Code Tools</w:t>
      </w:r>
    </w:p>
    <w:p>
      <w:r>
        <w:t>Ocean freight operations require coordination across separate entities, including cargo owners, trucking fleets, customs officials, and terminal operators. Inconsistent communication across these groups causes misaligned delivery schedules and prolonged dock dwell times. Cloud logistics platforms unify these touchpoints by offering live milestone updates and electronic proof of delivery.</w:t>
      </w:r>
    </w:p>
    <w:p>
      <w:r>
        <w:t>Implementing no-code AI workflow automation &amp; Zapier integrations connects specialized freight tools directly with central database systems without requiring custom software development. Companies that hire a Zapier expert build automated operational sequences that sync container milestone updates, issue customer billing statements, send automated dispatch alerts, and update CRM records instantly. Teams can also deploy custom no-code AI agents to answer routine client queries regarding spot freight rates and live container status, reducing repetitive administrative workloads.</w:t>
      </w:r>
    </w:p>
    <w:p>
      <w:pPr>
        <w:pStyle w:val="Heading2"/>
      </w:pPr>
      <w:r>
        <w:t>Live Inventory Control and Container Sensor Networks</w:t>
      </w:r>
    </w:p>
    <w:p>
      <w:r>
        <w:t>Effective warehouse management depends on real-time stock visibility across domestic and overseas fulfillment centers. Legacy inventory audits often lead to stockouts or excessive holding costs when shipment numbers fail to match physical warehouse stock. Smart storage facilities integrate internet connected sensors to monitor inventory levels continuously and align data across worldwide distribution centers.</w:t>
      </w:r>
    </w:p>
    <w:p>
      <w:r>
        <w:t>Leveraging IoT container tracking &amp; supply chain visibility gives logistics managers precise monitoring capabilities over cargo conditions during transit. Smart containers fitted with IoT sensors transmit continuous measurements of interior temperature, relative humidity, and geographic position. This constant monitoring proves critical for high-value machinery and temperature-sensitive perishable items, enabling proactive route corrections whenever ambient conditions drift beyond safe thresholds.</w:t>
      </w:r>
    </w:p>
    <w:p>
      <w:pPr>
        <w:pStyle w:val="Heading2"/>
      </w:pPr>
      <w:r>
        <w:t>Defending Logistics Networks Against Cyber Threats</w:t>
      </w:r>
    </w:p>
    <w:p>
      <w:r>
        <w:t>Transitioning freight infrastructure to cloud platforms exposes ocean carriers and logistics providers to cybersecurity risks. Digital management systems contain sensitive bill-of-lading records, financial transaction histories, and commercial trade agreements that attract malicious actors. Data breaches, phishing attacks on port staff, and ransomware threats represent direct risks to global freight networks.</w:t>
      </w:r>
    </w:p>
    <w:p>
      <w:r>
        <w:t>Unauthorized access to shipment tracking databases allows attackers to manipulate cargo destinations, disrupt customs releases, or divert valuable freight. Building supply chain cyber resilience &amp; multi-factor authentication protects cloud storage infrastructure, locks down user access permissions, and safeguards confidential trade records. Encrypted communication channels combined with mandatory employee cybersecurity training reduce human error and protect cargo operations against cyber threats.</w:t>
      </w:r>
    </w:p>
    <w:p>
      <w:pPr>
        <w:pStyle w:val="Heading2"/>
      </w:pPr>
      <w:r>
        <w:t>Advanced Technologies Reshaping Global Logistics</w:t>
      </w:r>
    </w:p>
    <w:p>
      <w:r>
        <w:t>Emerging digital systems continue to refine how goods cross international borders. Blockchain technology provides an immutable ledger for trade transactions, establishing verifiable records that discourage document fraud and simplify customs verification. This verified history gives all participating stakeholders transparent insight into container origins, ownership changes, and regulatory compliance records.</w:t>
      </w:r>
    </w:p>
    <w:p>
      <w:r>
        <w:t>Autonomous cargo ships and self-navigating freight drones are entering operational pilot phases to supplement existing maritime and road transport fleets. Connected sensor networks communicate directly with autonomous guidance systems to adjust fuel consumption, avoid marine hazards, and optimize vessel speed. As these digital tools mature, international freight networks will operate with higher adaptability, reduced carbon emissions, and greater structural resilience against global supply chain disruptions.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