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Shipping Docs 101: Invoice, Packing List, Pro Forma</w:t>
      </w:r>
    </w:p>
    <w:p>
      <w:r>
        <w:rPr>
          <w:i/>
          <w:sz w:val="18"/>
        </w:rPr>
        <w:t>Meta title: Commercial Invoice vs Packing List for Customs</w:t>
      </w:r>
    </w:p>
    <w:p>
      <w:r>
        <w:rPr>
          <w:i/>
          <w:sz w:val="18"/>
        </w:rPr>
        <w:t>Meta description: Three shipping documents, three jobs: see how invoices and packing lists differ and when each one is needed.</w:t>
      </w:r>
    </w:p>
    <w:p/>
    <w:p>
      <w:r>
        <w:t>A shipment can stall for reasons that have nothing to do with the route, the carrier, or port congestion. Sometimes it's the paperwork that doesn't match.</w:t>
      </w:r>
    </w:p>
    <w:p>
      <w:r>
        <w:t>Three documents tend to land in the same shipment folder: commercial invoice, packing list, pro forma invoice. They cover different ground, though. One document backs up the sale for customs. Another lays out how the goods were packed. A third gets buyer and seller talking terms before anything actually moves.</w:t>
      </w:r>
    </w:p>
    <w:p>
      <w:pPr>
        <w:pStyle w:val="Heading2"/>
      </w:pPr>
      <w:r>
        <w:t>The quick difference</w:t>
      </w:r>
    </w:p>
    <w:p>
      <w:r>
        <w:t>Think of the pro forma invoice as an early estimate: price, product specs, and trade terms, sent before the sale is locked in. Once the deal is done, the commercial invoice takes over as the paper customs actually relies on to work out valuation, duties, and tax. The packing list runs on a separate track altogether: it tells carriers, warehouse crews, customs staff, and the receiving party what's physically inside the shipment and how it's arranged.</w:t>
      </w:r>
    </w:p>
    <w:p>
      <w:r>
        <w:t>Put another way, one document floats an offer, one locks in a transaction, one describes what's in the boxes.</w:t>
      </w:r>
    </w:p>
    <w:p>
      <w:r>
        <w:t>Once cargo is actually en route internationally, you'll typically be asked for the commercial invoice and the packing list. The pro forma version tends to surface earlier, ahead of payment, booking, or getting customs paperwork and import approvals lined up.</w:t>
      </w:r>
    </w:p>
    <w:p>
      <w:pPr>
        <w:pStyle w:val="Heading2"/>
      </w:pPr>
      <w:r>
        <w:t>The pro forma invoice, unpacked</w:t>
      </w:r>
    </w:p>
    <w:p>
      <w:r>
        <w:t>Sellers issue a pro forma invoice ahead of the actual sale, as a kind of advance notice covering expected cost and what's being shipped. Nobody treats it as the final accounting record. Its whole point is getting buyer and seller aligned before an order turns official, long before tax paperwork enters the picture.</w:t>
      </w:r>
    </w:p>
    <w:p>
      <w:r>
        <w:t>Where does it fit in practice? Mostly during quoting, negotiation, or the run-up to shipment. Buyers lean on it to lock down expected costs, and importers sometimes need it to secure import permits, get financing sorted, line up a letter of credit, or work out roughly what duties will run.</w:t>
      </w:r>
    </w:p>
    <w:p>
      <w:r>
        <w:t>What typically shows up on one: names and details for both sides, a product description, quantities and per-unit pricing, an estimated total, currency, Incoterms, the shipping method they expect to use, origin and destination, payment terms, and how long the quoted offer holds. Everything hinges on that word "estimated." Figures can still move before the shipment actually locks in.</w:t>
      </w:r>
    </w:p>
    <w:p>
      <w:r>
        <w:t>Picture a supplier quoting 500 cartons of spare parts on FOB Shanghai terms. The buyer reviews the numbers, signs off on the order, and lines up freight. Once production wraps and the goods are ready to move, the seller draws up the real commercial invoice.</w:t>
      </w:r>
    </w:p>
    <w:p>
      <w:pPr>
        <w:pStyle w:val="Heading2"/>
      </w:pPr>
      <w:r>
        <w:t>Now the commercial invoice itself</w:t>
      </w:r>
    </w:p>
    <w:p>
      <w:r>
        <w:t>International trade runs on the commercial invoice; it's the document that confirms an actual sale took place between exporter and importer.</w:t>
      </w:r>
    </w:p>
    <w:p>
      <w:r>
        <w:t>Customs reads it to work out what's crossing the border, who's on each end of the deal, what it's worth, and what duties or taxes might apply. Do you actually need one to clear customs? Nearly always, yes. Skip it and customs has no reliable way to value the cargo, which usually means the shipment sits until someone supplies the missing data.</w:t>
      </w:r>
    </w:p>
    <w:p>
      <w:r>
        <w:t>Typical contents: names and addresses for exporter and importer, an invoice number and date, tax or registration numbers where they're required, a proper goods description, an HS code if you have one, country of origin, quantities, unit and total pricing, currency, Incoterms, payment terms, the route the shipment is taking, gross and net weight, and a stamp or signature if the destination calls for one.</w:t>
      </w:r>
    </w:p>
    <w:p>
      <w:r>
        <w:t>What's written on the invoice has to line up with reality. Customs might cross-check it against the packing list, the bill of lading, a certificate of origin, the purchase order, insurance paperwork, and payment records, and that's usually where trouble starts. Picture an invoice claiming 100 cartons while the packing list only shows 96. Someone, customs or the buyer, is going to want an explanation before the shipment moves on. A value that looks incomplete draws extra scrutiny too. And a description that's too generic makes it hard to classify the goods correctly.</w:t>
      </w:r>
    </w:p>
    <w:p>
      <w:r>
        <w:t>Skip vague terms like "machine parts" and describe what the item actually is. Specificity heads off a lot of back-and-forth later.</w:t>
      </w:r>
    </w:p>
    <w:p>
      <w:pPr>
        <w:pStyle w:val="Heading2"/>
      </w:pPr>
      <w:r>
        <w:t>What is a packing list?</w:t>
      </w:r>
    </w:p>
    <w:p>
      <w:r>
        <w:t>Nearly everyone touching the shipment ends up reading the packing list at some point: the shipper, the freight forwarder, the carrier, warehouse staff, customs brokers and officers, the consignee, sometimes even the insurer.</w:t>
      </w:r>
    </w:p>
    <w:p>
      <w:r>
        <w:t>This document covers the physical reality of the shipment, not the money side. Cartons, pallets, crates, weight, size, markings, how many packages there are. It usually lists shipper and consignee info, a reference tying back to the invoice, what's inside, package counts and types, dimensions and volume, gross and net weight, carton or pallet numbers, any markings, a container number if one's assigned, and notes on handling if the cargo needs special care.</w:t>
      </w:r>
    </w:p>
    <w:p>
      <w:r>
        <w:t>Say a single container carries 20 pallets, each loaded with a different product line. The packing list lets warehouse staff and the consignee match what arrived against what was supposed to be there. And if customs decides to crack open a package for inspection, that same list speeds up figuring out what they're looking at.</w:t>
      </w:r>
    </w:p>
    <w:p>
      <w:pPr>
        <w:pStyle w:val="Heading2"/>
      </w:pPr>
      <w:r>
        <w:t>Commercial invoice against packing list: how they differ</w:t>
      </w:r>
    </w:p>
    <w:p>
      <w:r>
        <w:t>These two show up together often enough that people mix them up, even though they answer different questions. The commercial invoice confirms a sale happened. The packing list confirms how the goods were physically arranged for the trip. One tells you what changed hands, at what price, under what terms. The other tells you what's inside each box and how it's organized.</w:t>
      </w:r>
    </w:p>
    <w:p>
      <w:r>
        <w:t>They share some overlapping fields, product descriptions, quantities, weight, contact details for both parties, but different people use them for different reasons. Customs leans on the invoice to work out value. Warehouse crews and carriers lean on the packing list to physically manage and verify what's arrived. Brokers typically need both on hand to push a shipment through clearance properly.</w:t>
      </w:r>
    </w:p>
    <w:p>
      <w:r>
        <w:t>Could one stand in for the other? Rarely. Overlapping details don't make them interchangeable. The invoice is a financial and customs document. The packing list is strictly about what's in the shipment and how it's arranged.</w:t>
      </w:r>
    </w:p>
    <w:p>
      <w:pPr>
        <w:pStyle w:val="Heading2"/>
      </w:pPr>
      <w:r>
        <w:t>How a commercial invoice differs from a pro forma one</w:t>
      </w:r>
    </w:p>
    <w:p>
      <w:r>
        <w:t>Timing separates these two more than anything else: the pro forma version goes out before a sale closes, the commercial one after. The pro forma invoice helps a buyer weigh a decision or get internal sign-off; the commercial invoice is what actually carries the shipment through to customs.</w:t>
      </w:r>
    </w:p>
    <w:p>
      <w:r>
        <w:t>Customs generally wants finalized transaction details, full stop, and that's really the core of the distinction. There are exceptions where a pro forma invoice might get accepted, samples, gifts, temporary shipments, cargo without commercial value, but for a standard commercial import, customs expects the real thing. If goods are moving for sale, don't treat a pro forma invoice as your final paperwork unless a customs broker has specifically confirmed it'll fly for that shipment.</w:t>
      </w:r>
    </w:p>
    <w:p>
      <w:pPr>
        <w:pStyle w:val="Heading2"/>
      </w:pPr>
      <w:r>
        <w:t>Pro forma invoice vs. packing list: what's the difference?</w:t>
      </w:r>
    </w:p>
    <w:p>
      <w:r>
        <w:t>Different stage of the process entirely. The pro forma invoice comes into play while an order is still being agreed on. The packing list only gets written once the goods are actually packed and ready to move. One is about intent to trade; the other is about the physical reality of what ended up in the boxes.</w:t>
      </w:r>
    </w:p>
    <w:p>
      <w:r>
        <w:t>Say a buyer greenlights a pro forma invoice covering 1,000 units. Once manufacturing finishes, the seller could end up dividing that same order into 50 cartons across 5 pallets. Those specifics belong on the packing list, a separate document from the early estimate that opened the deal.</w:t>
      </w:r>
    </w:p>
    <w:p>
      <w:pPr>
        <w:pStyle w:val="Heading2"/>
      </w:pPr>
      <w:r>
        <w:t>Which document comes first?</w:t>
      </w:r>
    </w:p>
    <w:p>
      <w:r>
        <w:t>The typical sequence: seller sends the pro forma invoice, buyer confirms the order and payment terms, the goods get produced and packed, the seller writes up the packing list, then the commercial invoice, and finally the freight forwarder or broker pulls everything together for booking and customs.</w:t>
      </w:r>
    </w:p>
    <w:p>
      <w:r>
        <w:t>Real-world timing gets messier. Plenty of exporters draft the packing list and commercial invoice side by side, right as the goods finish up. Some buyers ask for a pro forma invoice ahead of requesting any freight quote at all. Whatever the order, the rule that actually matters is that final paperwork needs to reflect the cargo as shipped, not just the terms of the original offer.</w:t>
      </w:r>
    </w:p>
    <w:p>
      <w:r>
        <w:t>Mismatched documents slow shipments down because somebody has to stop and sort out the discrepancy before cargo can keep moving. Quantities that don't match between invoice and packing list, conflicting weights, descriptions too vague to be useful, missing Incoterms, a wrong consignee or notify party, an HS code that's off, invoice values that don't line up with the purchase order, package counts that don't match the booking, no country of origin listed, currency that doesn't match: any one of these can spark extra emails, revised paperwork, storage fees, or a hold at customs. When the story the documents tell doesn't line up, somebody further down the chain usually ends up sorting it out.</w:t>
      </w:r>
    </w:p>
    <w:p>
      <w:r>
        <w:t>Before anything goes out the door, run through the basics. Do buyer and seller details match across every document? Does the goods description hold steady everywhere? Do the quantities agree? Do the weights and package count actually add up together? Are Incoterms spelled out clearly? Is the value locked in, or still just an estimate? Anything unclear needs fixing before the cargo ever reaches a customs desk.</w:t>
      </w:r>
    </w:p>
    <w:p>
      <w:pPr>
        <w:pStyle w:val="Heading2"/>
      </w:pPr>
      <w:r>
        <w:t>Getting shipping documents in order</w:t>
      </w:r>
    </w:p>
    <w:p>
      <w:r>
        <w:t>Checking paperwork by hand works fine for a single shipment. Scale that up to weekly runs across several countries and it turns into a real liability fast.</w:t>
      </w:r>
    </w:p>
    <w:p>
      <w:r>
        <w:t>A better setup ties the documentation process to the shipment process from day one. Once weight, volume, route, Incoterms, and the rest of the cargo specifics are locked, that same information should flow straight into quoting, booking, customs prep, and delivery scheduling. Tedious, sure, but skipping it tends to cost more later.</w:t>
      </w:r>
    </w:p>
    <w:p>
      <w:r>
        <w:t>SeaRates puts freight comparisons, quote requests, route lookups, and cargo management in one spot, which cuts down on retyping the same data twice and helps catch document gaps before a shipment leaves. If you've already got cargo details, origin, destination, and shipping mode sorted, a freight quote request will get you moving on the next steps with vetted logistics partners.</w:t>
      </w:r>
    </w:p>
    <w:p>
      <w:r>
        <w:t>A pro forma invoice makes sense when a buyer still needs pricing, order confirmation, an import estimate, or payment sign-off before anything is final. Switch to a commercial invoice once the sale has actually gone through and the shipment needs to clear customs. Bring in a packing list once the cargo is packed and people further down the chain need exact counts, weights, and dimensions. Ideally all three line up: the pro forma invoice opens the deal, the commercial invoice locks it in, and the packing list shows exactly how the cargo was readied for transport.</w:t>
      </w:r>
    </w:p>
    <w:p>
      <w:pPr>
        <w:pStyle w:val="Heading2"/>
      </w:pPr>
      <w:r>
        <w:t>Final takeaway</w:t>
      </w:r>
    </w:p>
    <w:p>
      <w:r>
        <w:t>None of these three documents can substitute for another. The pro forma invoice gets things moving. The commercial invoice is what customs and the finalized sale depend on. The packing list is what lets everyone downstream identify, handle, and confirm the cargo once it's actually in transit.</w:t>
      </w:r>
    </w:p>
    <w:p>
      <w:r>
        <w:t>A lot of documentation headaches trace back to numbers that don't agree across files. Get that alignment right and shipments tend to clear faster, brokers ask fewer follow-up questions, and consignees deal with fewer disputes on arrival.</w:t>
      </w:r>
    </w:p>
    <w:p>
      <w:r>
        <w:t>Planning an international shipment? Pull together accurate cargo details, compare your freight options, and put in a quote request, or reach out to SeaRates directly to keep documentation and logistics under control right from the start.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