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Emergency Fuel Surcharges Explained What You'Re Actually Paying: Pra</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Emergency Fuel Surcharges Explained What You'Re Actually Paying: Pra</w:t>
            </w:r>
          </w:p>
        </w:tc>
      </w:tr>
      <w:tr>
        <w:tc>
          <w:tcPr>
            <w:tcW w:type="dxa" w:w="4320"/>
          </w:tcPr>
          <w:p>
            <w:r>
              <w:rPr>
                <w:b/>
              </w:rPr>
              <w:t>Meta Description</w:t>
            </w:r>
          </w:p>
        </w:tc>
        <w:tc>
          <w:tcPr>
            <w:tcW w:type="dxa" w:w="4320"/>
          </w:tcPr>
          <w:p>
            <w:r>
              <w:t>Practical guide on emergency fuel surcharges explained what you're actually paying for ocean freight, port operations, customs clearance, and supply chain cos</w:t>
            </w:r>
          </w:p>
        </w:tc>
      </w:tr>
      <w:tr>
        <w:tc>
          <w:tcPr>
            <w:tcW w:type="dxa" w:w="4320"/>
          </w:tcPr>
          <w:p>
            <w:r>
              <w:rPr>
                <w:b/>
              </w:rPr>
              <w:t>Keywords</w:t>
            </w:r>
          </w:p>
        </w:tc>
        <w:tc>
          <w:tcPr>
            <w:tcW w:type="dxa" w:w="4320"/>
          </w:tcPr>
          <w:p>
            <w:r>
              <w:t>emergency fuel surcharges explained what you're actually paying, ocean shipping, freight forwarding, customs clearance, port operations</w:t>
            </w:r>
          </w:p>
        </w:tc>
      </w:tr>
    </w:tbl>
    <w:p/>
    <w:p>
      <w:pPr>
        <w:pStyle w:val="Heading2"/>
      </w:pPr>
      <w:r>
        <w:t>1. Operational Scope and Strategic Context of Emergency Fuel Surcharges Explained What You'Re Actually Paying</w:t>
      </w:r>
    </w:p>
    <w:p>
      <w:r>
        <w:t>Managing international ocean freight corridors demands strict operational adherence and continuous monitoring regarding emergency fuel surcharges explained what you're actually paying.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emergency fuel surcharges explained what you're actually paying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Emergency Fuel Surcharges Explained What You'Re Actually Paying</w:t>
      </w:r>
    </w:p>
    <w:p>
      <w:r>
        <w:t>Managing international ocean freight corridors demands strict operational adherence and continuous monitoring regarding emergency fuel surcharges explained what you're actually paying.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emergency fuel surcharges explained what you're actually paying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emergency fuel surcharges explained what you're actually paying.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emergency fuel surcharges explained what you're actually paying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emergency fuel surcharges explained what you're actually paying.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emergency fuel surcharges explained what you're actually paying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emergency fuel surcharges explained what you're actually paying.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emergency fuel surcharges explained what you're actually paying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emergency fuel surcharges explained what you're actually paying.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emergency fuel surcharges explained what you're actually paying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emergency fuel surcharges explained what you're actually paying.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emergency fuel surcharges explained what you're actually paying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emergency fuel surcharges explained what you're actually paying.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emergency fuel surcharges explained what you're actually paying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