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Mobile App: Request Quotes for Freight &amp; Storage</w:t>
      </w:r>
    </w:p>
    <w:p>
      <w:r>
        <w:rPr>
          <w:i/>
          <w:sz w:val="18"/>
        </w:rPr>
        <w:t>Meta Title: SeaRates App Request System: Fast Freight &amp; Storage Quotes</w:t>
      </w:r>
    </w:p>
    <w:p>
      <w:r>
        <w:rPr>
          <w:i/>
          <w:sz w:val="18"/>
        </w:rPr>
        <w:t>Meta Description: Submit a mobile quote request for cargo shipping or a warehousing rate inquiry in the SeaRates app, with custom offers from verified logistics providers.</w:t>
      </w:r>
    </w:p>
    <w:p>
      <w:r>
        <w:t>SeaRates has added a Request System to its iOS and Android mobile app, giving shippers a single point to submit freight and storage requirements. Available under the Tools menu after signing up, the feature requires no special account permissions. The interface splits directly into two main tabs, handling cargo shipping quotes on one side and a warehousing rate inquiry on the other.</w:t>
      </w:r>
    </w:p>
    <w:p>
      <w:pPr>
        <w:pStyle w:val="Heading2"/>
      </w:pPr>
      <w:r>
        <w:t>Submitting a Freight Quote</w:t>
      </w:r>
    </w:p>
    <w:p>
      <w:r>
        <w:t>The cargo section begins with a category drop-down list covering 23 commodity types. Shippers can flag items with extra parameters for hazardous, perishable, liquid, or oversized cargo. Selecting Hazardous opens prompt fields for the UN number and the complete IMO Class menu. Choosing Perishable brings up Humidity and Temperature entries. Oversize requests require Width, Height, and Length dimensions, while Liquid cargo needs no extra parameter fields before proceeding.</w:t>
      </w:r>
    </w:p>
    <w:p>
      <w:r>
        <w:t>Moving to the request details section, selecting the transport mode adjusts the remaining form fields. Options include:</w:t>
        <w:br/>
        <w:t>Sea shipping: all transport modes (set as default), FCL, LCL, or Bulk</w:t>
        <w:br/>
        <w:t>Road transport: FCL, FTL, and LCL</w:t>
        <w:br/>
        <w:t>Rail transport: FWL</w:t>
        <w:br/>
        <w:t>Air freight: Standard cargo or ULD Container</w:t>
      </w:r>
    </w:p>
    <w:p>
      <w:r>
        <w:t>Users then enter departure and arrival points, the cargo readiness date, and select the applicable Freight To Pay Basis terms.</w:t>
      </w:r>
    </w:p>
    <w:p>
      <w:r>
        <w:t>Before submitting a mobile quote request, shippers can attach supplementary services to the calculation without generating separate inquiries. These include coverage for cargo insurance, customs brokerage, regulatory compliance certification, and third-party inspection services. Shippers needing financing can also apply directly for the SeaRates Logistics &amp; Trade Finance program, covering working capital options such as invoice factoring or discounting, reverse factoring, financing for trade payables, and inventory funding. An open text field for additional information allows shippers to specify preferences regarding cost, preferred carriers, or shipment urgency.</w:t>
      </w:r>
    </w:p>
    <w:p>
      <w:pPr>
        <w:pStyle w:val="Heading2"/>
      </w:pPr>
      <w:r>
        <w:t>Submitting a Warehousing Rate Inquiry</w:t>
      </w:r>
    </w:p>
    <w:p>
      <w:r>
        <w:t>Building a warehousing rate inquiry follows a similar path. The user selects the commodity category and applies any relevant extra parameters under cargo details.</w:t>
      </w:r>
    </w:p>
    <w:p>
      <w:r>
        <w:t>The request details section then prompts for specific warehouse parameters:</w:t>
        <w:br/>
        <w:t>Storage type: covered facilities, open yards, fulfillment centers, or refrigerated storage</w:t>
        <w:br/>
        <w:t>Facility status: bonded or non-bonded</w:t>
        <w:br/>
        <w:t>Location and ZIP code</w:t>
        <w:br/>
        <w:t>Space requirement and booking timeframe</w:t>
        <w:br/>
        <w:t>Search radius filter within the chosen country</w:t>
      </w:r>
    </w:p>
    <w:p>
      <w:r>
        <w:t>Users can bundle specific warehousing tasks into their quote request: cargo insurance, customs processing, compliance verification, inspection, freight handling, stuffing, survey work, order fulfillment, long-term storage, packaging, label marking, palletization, and rail connectivity. After reviewing the entries and adding any final comments, pressing Send submits the form.</w:t>
      </w:r>
    </w:p>
    <w:p>
      <w:pPr>
        <w:pStyle w:val="Heading2"/>
      </w:pPr>
      <w:r>
        <w:t>Verification and Supplier Responses</w:t>
      </w:r>
    </w:p>
    <w:p>
      <w:r>
        <w:t>Completing either form takes seconds. Once submitted, each request and participating supplier undergoes multi-stage verification by the SeaRates team. Responses come from vetted carriers, freight forwarders, warehouse operators, and 3PLs whose safety, operational quality, and reliability have been confirmed. Shippers receive detailed, transparent freight and storage offers aligned with their exact parameters.</w:t>
      </w:r>
    </w:p>
    <w:p>
      <w:pPr>
        <w:pStyle w:val="Heading2"/>
      </w:pPr>
      <w:r>
        <w:t>White-Label App Integration for Logistics Businesses</w:t>
      </w:r>
    </w:p>
    <w:p>
      <w:r>
        <w:t>Logistics providers and transport companies can adopt this system through a white-label logistics app integration. By applying their own logo and company branding to the SeaRates app architecture, freight businesses can offer their customers a branded portal for digital freight quoting and storage inquiries. Shippers log in directly under the provider's brand to request customized rates, while the provider maintains a structured channel for instant freight quotation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