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October 2025 Release: New Features &amp; Updates</w:t>
      </w:r>
    </w:p>
    <w:p>
      <w:r>
        <w:rPr>
          <w:i/>
          <w:sz w:val="18"/>
        </w:rPr>
        <w:t>Meta Title: SeaRates October 2025 Updates: Tracking, APIs &amp; Tools</w:t>
        <w:br/>
      </w:r>
      <w:r>
        <w:rPr>
          <w:i/>
          <w:sz w:val="18"/>
        </w:rPr>
        <w:t>Meta Description: Discover SeaRates October 2025 updates with expanded carrier support, API upgrades, geocoding additions, and enhanced planning tools.</w:t>
        <w:br/>
      </w:r>
    </w:p>
    <w:p>
      <w:r>
        <w:t>October brought a fresh set of updates across the SeaRates platform, covering tracking tools, API documentation, and daily rate management features. Here is a breakdown of what moved into production this month.</w:t>
      </w:r>
    </w:p>
    <w:p>
      <w:pPr>
        <w:pStyle w:val="Heading2"/>
      </w:pPr>
      <w:r>
        <w:t>Real-Time Road Cargo Tracking</w:t>
      </w:r>
    </w:p>
    <w:p>
      <w:r>
        <w:t>LandRates.com now gives operators real-time shipment monitoring 24/7 for road cargo. By entering the equipment ID provided by your carrier into the Road Tracking tool, you can pull logistics events, updates on status or timing shifts, and shipment status changes in seconds.</w:t>
      </w:r>
    </w:p>
    <w:p>
      <w:r>
        <w:t>Developers integrating road freight workflows will also find updated Road Tracking API documentation on our Developer Portal.</w:t>
      </w:r>
    </w:p>
    <w:p>
      <w:pPr>
        <w:pStyle w:val="Heading2"/>
      </w:pPr>
      <w:r>
        <w:t>Ocean Container and Air Tracking Expansion</w:t>
      </w:r>
    </w:p>
    <w:p>
      <w:r>
        <w:t>We expanded our multi-carrier shipping API integration by adding support for three ocean carriers: Danmar Lines, Ti2 Container Lines, and Famous Pacific Shipping. That brings our ocean coverage to 218 supported shipping lines.</w:t>
      </w:r>
    </w:p>
    <w:p>
      <w:r>
        <w:t>On the web platform, container tracking connects directly with Route Planner to deliver standardized freight tracking data using track numbers generated inside that tool. For API users, we upgraded documentation and updated the History API to display shipments marked with CANCELLED status.</w:t>
      </w:r>
    </w:p>
    <w:p>
      <w:r>
        <w:t>Air tracking expanded as well. With the addition of Air Corsica, Hong Kong Express, and Jazeera Airways, SeaRates now supports 445 airlines. We also updated the Air Tracking API for smoother data retrieval from airlines.</w:t>
      </w:r>
    </w:p>
    <w:p>
      <w:pPr>
        <w:pStyle w:val="Heading2"/>
      </w:pPr>
      <w:r>
        <w:t>Demurrage, Schedules, and Load Planning</w:t>
      </w:r>
    </w:p>
    <w:p>
      <w:r>
        <w:t>The Demurrage &amp; Storage Calculator now includes tariffs for Evergreen shipments. We also updated the tool's API so users can fetch port ID data filtered by country, LOCODE, or geographical coordinates.</w:t>
      </w:r>
    </w:p>
    <w:p>
      <w:r>
        <w:t>For vessel schedules, support was added for Hoegh Autoliners, AEL, and Tailwind by Points and by Vessel accordingly.</w:t>
      </w:r>
    </w:p>
    <w:p>
      <w:r>
        <w:t>We updated the Load Calculator for container load optimization by adding an Auto count checkbox that automatically calculates the required number of containers based on one or several selected container types.</w:t>
      </w:r>
    </w:p>
    <w:p>
      <w:pPr>
        <w:pStyle w:val="Heading2"/>
      </w:pPr>
      <w:r>
        <w:t>Geocoding Database and API Enhancements</w:t>
      </w:r>
    </w:p>
    <w:p>
      <w:r>
        <w:t>Key upgrades to the Geocoding API improve autocomplete stability and integration across all SeaRates products. Our UN/LOCODE geocoding database includes 611 alternative codes synced directly with the Tracking database.</w:t>
      </w:r>
    </w:p>
    <w:p>
      <w:r>
        <w:t>New capabilities include:</w:t>
      </w:r>
    </w:p>
    <w:p>
      <w:pPr>
        <w:pStyle w:val="ListBullet"/>
      </w:pPr>
      <w:r>
        <w:t>Category filters to narrow searches to seaports, airports, countries, or cities</w:t>
      </w:r>
    </w:p>
    <w:p>
      <w:pPr>
        <w:pStyle w:val="ListBullet"/>
      </w:pPr>
      <w:r>
        <w:t>Postcode coverage for multiple countries across the database</w:t>
      </w:r>
    </w:p>
    <w:p>
      <w:pPr>
        <w:pStyle w:val="ListBullet"/>
      </w:pPr>
      <w:r>
        <w:t>Synced UN/LOCODE entries matching the Tracking database</w:t>
      </w:r>
    </w:p>
    <w:p>
      <w:r>
        <w:t>Revised API documentation and integration guides are available on the Developer Portal.</w:t>
      </w:r>
    </w:p>
    <w:p>
      <w:pPr>
        <w:pStyle w:val="Heading2"/>
      </w:pPr>
      <w:r>
        <w:t>Quoting, RMS, and Platform Usability</w:t>
      </w:r>
    </w:p>
    <w:p>
      <w:r>
        <w:t>Several workspace tools received functional updates this month:</w:t>
      </w:r>
    </w:p>
    <w:p>
      <w:pPr>
        <w:pStyle w:val="ListBullet"/>
      </w:pPr>
      <w:r>
        <w:rPr>
          <w:b/>
        </w:rPr>
        <w:t>Individual Quotes:</w:t>
      </w:r>
      <w:r>
        <w:t xml:space="preserve"> Redesigned tariff pages, a schedule request option to select booking timelines, and a detailed map view.</w:t>
      </w:r>
    </w:p>
    <w:p>
      <w:pPr>
        <w:pStyle w:val="ListBullet"/>
      </w:pPr>
      <w:r>
        <w:rPr>
          <w:b/>
        </w:rPr>
        <w:t>Rate Management System (RMS):</w:t>
      </w:r>
      <w:r>
        <w:t xml:space="preserve"> Direct link copying for individual tariffs across all transport modes, plus sorting for port tariffs by Pet lot parameter.</w:t>
      </w:r>
    </w:p>
    <w:p>
      <w:pPr>
        <w:pStyle w:val="ListBullet"/>
      </w:pPr>
      <w:r>
        <w:rPr>
          <w:b/>
        </w:rPr>
        <w:t>Carrier Directory:</w:t>
      </w:r>
      <w:r>
        <w:t xml:space="preserve"> Updated page design for shipping lines, accessible under References in the top drop-down menu.</w:t>
      </w:r>
    </w:p>
    <w:p>
      <w:pPr>
        <w:pStyle w:val="ListBullet"/>
      </w:pPr>
      <w:r>
        <w:rPr>
          <w:b/>
        </w:rPr>
        <w:t>Help Center:</w:t>
      </w:r>
      <w:r>
        <w:t xml:space="preserve"> Upgraded Help Center to guide logistics operations and find answers about our tools and services.</w:t>
      </w:r>
    </w:p>
    <w:p>
      <w:r>
        <w:t>Questions or feedback on custom integrations can be sent directly to our team at it.sales@searates.com.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