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40"/>
        </w:rPr>
        <w:t>7 Supply Chain Challenges and Practical Ways to Fix Them</w:t>
      </w:r>
    </w:p>
    <w:p>
      <w:r>
        <w:rPr>
          <w:i/>
          <w:color w:val="555555"/>
          <w:sz w:val="18"/>
        </w:rPr>
        <w:t>**Meta Title:** 7 Supply Chain Challenges and Practical Ways to Fix Them</w:t>
      </w:r>
    </w:p>
    <w:p>
      <w:r>
        <w:rPr>
          <w:i/>
          <w:color w:val="555555"/>
          <w:sz w:val="18"/>
        </w:rPr>
        <w:t>**Meta Description:** A practical guide to fixing demand forecasting errors, inventory imbalances, rising transport fees, and supplier delays in modern logistics.</w:t>
      </w:r>
    </w:p>
    <w:p>
      <w:r>
        <w:rPr>
          <w:sz w:val="22"/>
        </w:rPr>
        <w:t>Running a supply chain involves handling daily friction. Ocean freight rates fluctuate unpredictably, vendor shipments arrive late, and warehouse shelves end up overloaded with slow items or completely empty during peak order spikes.</w:t>
      </w:r>
    </w:p>
    <w:p>
      <w:r>
        <w:rPr>
          <w:sz w:val="22"/>
        </w:rPr>
        <w:t>For e-commerce operators and logistics directors, these operational hurdles erode profit margins and frustrate buyers. Resolving them requires straightforward process improvements in demand planning, inventory control, transport management, and software integration.</w:t>
      </w:r>
    </w:p>
    <w:p>
      <w:pPr>
        <w:pStyle w:val="Heading2"/>
      </w:pPr>
      <w:r>
        <w:rPr>
          <w:b/>
          <w:sz w:val="28"/>
        </w:rPr>
        <w:t>1. Demand Sensing and Forecast Accuracy</w:t>
      </w:r>
    </w:p>
    <w:p>
      <w:r>
        <w:rPr>
          <w:sz w:val="22"/>
        </w:rPr>
        <w:t>Historical order logs fail to capture sudden shifts in consumer behavior or unexpected sales spikes. Relying purely on last quarter's spreadsheets results in costly inventory write-downs or unfulfilled orders.</w:t>
      </w:r>
    </w:p>
    <w:p>
      <w:r>
        <w:rPr>
          <w:sz w:val="22"/>
        </w:rPr>
        <w:t>Modern inventory planning combines AI demand sensing and predictive forecasting tools that analyze live point-of-sale data, current market trends, and active promotional campaigns.</w:t>
      </w:r>
    </w:p>
    <w:p>
      <w:r>
        <w:rPr>
          <w:sz w:val="22"/>
        </w:rPr>
        <w:t>Practical steps to improve forecast accuracy:</w:t>
      </w:r>
    </w:p>
    <w:p>
      <w:pPr>
        <w:pStyle w:val="ListBullet"/>
      </w:pPr>
      <w:r>
        <w:rPr>
          <w:sz w:val="22"/>
        </w:rPr>
        <w:t>Connect live sales channels directly to inventory planning software to detect purchasing shifts early.</w:t>
      </w:r>
    </w:p>
    <w:p>
      <w:pPr>
        <w:pStyle w:val="ListBullet"/>
      </w:pPr>
      <w:r>
        <w:rPr>
          <w:sz w:val="22"/>
        </w:rPr>
        <w:t>Maintain weekly communication between purchasing, sales, and marketing teams to align stock orders with upcoming campaigns.</w:t>
      </w:r>
    </w:p>
    <w:p>
      <w:pPr>
        <w:pStyle w:val="ListBullet"/>
      </w:pPr>
      <w:r>
        <w:rPr>
          <w:sz w:val="22"/>
        </w:rPr>
        <w:t>Set aside buffer stock for high-volatility SKUs to absorb unexpected spikes without stocking out.</w:t>
      </w:r>
    </w:p>
    <w:p>
      <w:pPr>
        <w:pStyle w:val="Heading2"/>
      </w:pPr>
      <w:r>
        <w:rPr>
          <w:b/>
          <w:sz w:val="28"/>
        </w:rPr>
        <w:t>2. Managing Supplier Performance and Vendor Risk</w:t>
      </w:r>
    </w:p>
    <w:p>
      <w:r>
        <w:rPr>
          <w:sz w:val="22"/>
        </w:rPr>
        <w:t>A delayed shipment from a critical component supplier stops assembly or fulfillment immediately. Variable item quality and inconsistent communication from vendors create ongoing operational drag.</w:t>
      </w:r>
    </w:p>
    <w:p>
      <w:r>
        <w:rPr>
          <w:sz w:val="22"/>
        </w:rPr>
        <w:t>Tracking supplier performance requires objective metrics and clear redundancy.</w:t>
      </w:r>
    </w:p>
    <w:p>
      <w:r>
        <w:rPr>
          <w:sz w:val="22"/>
        </w:rPr>
        <w:t>Establish supplier scorecards to monitor on-time delivery rates, item quality compliance, and support response times. Use Supplier Relationship Management (SRM) software to centralize vendor contracts and order history in one place. Setting up dedicated business communication channels prevents urgent vendor updates from being missed in routine email inboxes. To mitigate supply disruptions, qualify alternative secondary vendors for high-priority parts.</w:t>
      </w:r>
    </w:p>
    <w:p>
      <w:pPr>
        <w:pStyle w:val="Heading2"/>
      </w:pPr>
      <w:r>
        <w:rPr>
          <w:b/>
          <w:sz w:val="28"/>
        </w:rPr>
        <w:t>3. Inventory Balancing and Warehouse Execution</w:t>
      </w:r>
    </w:p>
    <w:p>
      <w:r>
        <w:rPr>
          <w:sz w:val="22"/>
        </w:rPr>
        <w:t>Carrying excess stock ties up capital in warehouse storage fees and inventory holding costs. Conversely, running out of stock drives buyers directly to competitor storefronts.</w:t>
      </w:r>
    </w:p>
    <w:p>
      <w:r>
        <w:rPr>
          <w:sz w:val="22"/>
        </w:rPr>
        <w:t>Achieving balanced stock levels requires structured SKU management and disciplined warehouse execution.</w:t>
      </w:r>
    </w:p>
    <w:p>
      <w:r>
        <w:rPr>
          <w:sz w:val="22"/>
        </w:rPr>
        <w:t>Apply ABC analysis to categorize inventory by financial value and turn rate. Treat high-value, fast-moving items as Category A, keeping them under continuous review with tight reorder thresholds. Mark lower-value, slow-moving items as Category C, using automated periodic reordering.</w:t>
      </w:r>
    </w:p>
    <w:p>
      <w:r>
        <w:rPr>
          <w:sz w:val="22"/>
        </w:rPr>
        <w:t>Adopt Just-In-Time (JIT) delivery schedules when vendor lead times are reliable. To meet fast delivery expectations, distribute stock across regional micro-fulfillment centers located near major customer clusters. Perform routine cycle counts throughout the year to keep electronic inventory records accurate.</w:t>
      </w:r>
    </w:p>
    <w:p>
      <w:pPr>
        <w:pStyle w:val="Heading2"/>
      </w:pPr>
      <w:r>
        <w:rPr>
          <w:b/>
          <w:sz w:val="28"/>
        </w:rPr>
        <w:t>4. Supply Chain Visibility and Telemetry</w:t>
      </w:r>
    </w:p>
    <w:p>
      <w:r>
        <w:rPr>
          <w:sz w:val="22"/>
        </w:rPr>
        <w:t>Lacking clear tracking for items in transit creates operational blind spots. Manual status checks through emails or phone calls slow down responses to customs delays and shipping bottlenecks.</w:t>
      </w:r>
    </w:p>
    <w:p>
      <w:r>
        <w:rPr>
          <w:sz w:val="22"/>
        </w:rPr>
        <w:t>Deploying an end-to-end supply chain visibility platform supported by real-time telemetry changes daily freight operations. IoT sensors and GPS trackers installed on containers stream continuous location and environmental data into tracking software.</w:t>
      </w:r>
    </w:p>
    <w:p>
      <w:r>
        <w:rPr>
          <w:sz w:val="22"/>
        </w:rPr>
        <w:t>Integrating Enterprise Resource Planning (ERP), Warehouse Management Systems (WMS), and Transportation Management Systems (TMS) ensures order status updates flow across all operational teams. Centralized dashboards give logistics staff immediate awareness to reroute delayed freight.</w:t>
      </w:r>
    </w:p>
    <w:p>
      <w:pPr>
        <w:pStyle w:val="Heading2"/>
      </w:pPr>
      <w:r>
        <w:rPr>
          <w:b/>
          <w:sz w:val="28"/>
        </w:rPr>
        <w:t>5. Controlling Transportation Expenses and Total Landed Cost</w:t>
      </w:r>
    </w:p>
    <w:p>
      <w:r>
        <w:rPr>
          <w:sz w:val="22"/>
        </w:rPr>
        <w:t>Freight costs continue to rise due to volatile fuel prices, driver shortages, and last-mile delivery fees. Focusing solely on base freight quotes hides total landed cost, which encompasses customs duties, handling charges, insurance, and drayage.</w:t>
      </w:r>
    </w:p>
    <w:p>
      <w:r>
        <w:rPr>
          <w:sz w:val="22"/>
        </w:rPr>
        <w:t>Practical methods to manage freight expenditure:</w:t>
      </w:r>
    </w:p>
    <w:p>
      <w:pPr>
        <w:pStyle w:val="ListBullet"/>
      </w:pPr>
      <w:r>
        <w:rPr>
          <w:sz w:val="22"/>
        </w:rPr>
        <w:t>Apply AI route optimization software to cut unnecessary mileage and lower fuel consumption.</w:t>
      </w:r>
    </w:p>
    <w:p>
      <w:pPr>
        <w:pStyle w:val="ListBullet"/>
      </w:pPr>
      <w:r>
        <w:rPr>
          <w:sz w:val="22"/>
        </w:rPr>
        <w:t>Consolidate smaller less-than-truckload (LTL) shipments into full truckload (FTL) orders whenever practical.</w:t>
      </w:r>
    </w:p>
    <w:p>
      <w:pPr>
        <w:pStyle w:val="ListBullet"/>
      </w:pPr>
      <w:r>
        <w:rPr>
          <w:sz w:val="22"/>
        </w:rPr>
        <w:t>Maintain spot market vs freight contract flexibility, securing baseline capacity through long-term carrier contracts while utilizing spot shipments during demand surges.</w:t>
      </w:r>
    </w:p>
    <w:p>
      <w:pPr>
        <w:pStyle w:val="ListBullet"/>
      </w:pPr>
      <w:r>
        <w:rPr>
          <w:sz w:val="22"/>
        </w:rPr>
        <w:t>Deploy freight contract management software to monitor rate commitments, carrier SLAs, and contract renewal windows automatically.</w:t>
      </w:r>
    </w:p>
    <w:p>
      <w:pPr>
        <w:pStyle w:val="ListBullet"/>
      </w:pPr>
      <w:r>
        <w:rPr>
          <w:sz w:val="22"/>
        </w:rPr>
        <w:t>Explore nearshoring options and multi-modal routing, moving production closer to final distribution centers or combining rail, ocean, and truck transport to optimize transit schedules.</w:t>
      </w:r>
    </w:p>
    <w:p>
      <w:pPr>
        <w:pStyle w:val="Heading2"/>
      </w:pPr>
      <w:r>
        <w:rPr>
          <w:b/>
          <w:sz w:val="28"/>
        </w:rPr>
        <w:t>6. Operational Risk and Disruption Management</w:t>
      </w:r>
    </w:p>
    <w:p>
      <w:r>
        <w:rPr>
          <w:sz w:val="22"/>
        </w:rPr>
        <w:t>Port congestion, geopolitical shifts, severe weather events, and cyber incidents can halt global trade routes without notice. Organizations without clear recovery procedures incur heavy financial losses during extended supply stops.</w:t>
      </w:r>
    </w:p>
    <w:p>
      <w:r>
        <w:rPr>
          <w:sz w:val="22"/>
        </w:rPr>
        <w:t>Conduct regular risk assessments to identify vulnerable transit lanes, single-source suppliers, or single port dependencies. Build actionable continuity plans detailing alternative freight corridors, secondary port options, and backup transport providers. Sourcing materials from multiple geographic regions shields operations when localized disruptions occur.</w:t>
      </w:r>
    </w:p>
    <w:p>
      <w:pPr>
        <w:pStyle w:val="Heading2"/>
      </w:pPr>
      <w:r>
        <w:rPr>
          <w:b/>
          <w:sz w:val="28"/>
        </w:rPr>
        <w:t>7. Executing Digital Transformation</w:t>
      </w:r>
    </w:p>
    <w:p>
      <w:r>
        <w:rPr>
          <w:sz w:val="22"/>
        </w:rPr>
        <w:t>Transitioning away from manual spreadsheets and legacy software often encounters friction due to implementation costs, system complexity, and team habits.</w:t>
      </w:r>
    </w:p>
    <w:p>
      <w:r>
        <w:rPr>
          <w:sz w:val="22"/>
        </w:rPr>
        <w:t>A practical implementation path includes:</w:t>
      </w:r>
    </w:p>
    <w:p>
      <w:pPr>
        <w:pStyle w:val="ListNumber"/>
      </w:pPr>
      <w:r>
        <w:rPr>
          <w:sz w:val="22"/>
        </w:rPr>
        <w:t>Launching a targeted pilot program on a single operational workflow, like inventory counting or freight tracking, to demonstrate clear ROI before scaling.</w:t>
      </w:r>
    </w:p>
    <w:p>
      <w:pPr>
        <w:pStyle w:val="ListNumber"/>
      </w:pPr>
      <w:r>
        <w:rPr>
          <w:sz w:val="22"/>
        </w:rPr>
        <w:t>Choosing modular, cloud-based logistics software that connects with existing tools and expands with shipment volume.</w:t>
      </w:r>
    </w:p>
    <w:p>
      <w:pPr>
        <w:pStyle w:val="ListNumber"/>
      </w:pPr>
      <w:r>
        <w:rPr>
          <w:sz w:val="22"/>
        </w:rPr>
        <w:t>Providing direct, practical training for operational staff to build confidence with new software interfaces.</w:t>
      </w:r>
    </w:p>
    <w:p>
      <w:pPr>
        <w:pStyle w:val="ListNumber"/>
      </w:pPr>
      <w:r>
        <w:rPr>
          <w:sz w:val="22"/>
        </w:rPr>
        <w:t>Partnering with experienced software vendors for guided system onboarding and data migration.</w:t>
      </w:r>
    </w:p>
    <w:p>
      <w:r>
        <w:rPr>
          <w:sz w:val="22"/>
        </w:rPr>
        <w:t>Addressing visibility, demand planning, supplier performance, and transport costs strengthens the whole logistics network. Focus on your most immediate operational constraint first, establish baseline performance metrics, and systematically expand improvements.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