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Searching Sailing Schedules by Port in the SeaRates Ship Schedules Tool</w:t>
      </w:r>
    </w:p>
    <w:p>
      <w:r>
        <w:rPr>
          <w:i/>
          <w:color w:val="646464"/>
          <w:sz w:val="18"/>
        </w:rPr>
        <w:t>Meta Title: Search Sailing Schedules by Port | SeaRates</w:t>
        <w:br/>
        <w:t>Meta Description: Search sailing schedules by port on SeaRates. Filter ETA/ETD voyage updates, view cutoff dates and terminal codes, or integrate the vessel schedules API.</w:t>
      </w:r>
    </w:p>
    <w:p/>
    <w:p>
      <w:pPr>
        <w:pStyle w:val="Heading2"/>
      </w:pPr>
      <w:r>
        <w:t>Port Schedule Search Interface and Filtering Logic</w:t>
      </w:r>
    </w:p>
    <w:p>
      <w:r>
        <w:t>The SeaRates Ship Schedules tool includes a dedicated Port tab situated alongside the existing Route and Vessel tabs. This setup allows logistics planners to run sailing schedules by port when evaluating carrier coverage for specific locations. Entering a seaport name triggers the SeaRates Autocomplete service, which detects geographical locations and returns matching ports. Users can select from the autocomplete dropdown or pick a location directly from their recent search history. Default settings display standard parameters, while manual controls allow users to adjust time frames by weeks or filter by preferred shipping lines.</w:t>
      </w:r>
    </w:p>
    <w:p>
      <w:pPr>
        <w:pStyle w:val="Heading2"/>
      </w:pPr>
      <w:r>
        <w:t>Port Data Records and Real-Time Interactive Mapping</w:t>
      </w:r>
    </w:p>
    <w:p>
      <w:r>
        <w:t>Running a query generates a port summary powered by the SeaRates database. The interface displays port names, state locations, LOCODE identifiers, geographical coordinates (latitude and longitude), and local timezones to support precise operational planning. A left-hand Filter panel operates with a live interactive global map highlighting the selected port alongside sailing results from ocean carriers. Planners using this maritime logistics scheduler can refine search parameters by setting specific arrival or departure date ranges, filtering for one or multiple shipping lines, or searching directly by vessel name and voyage number.</w:t>
      </w:r>
    </w:p>
    <w:p>
      <w:pPr>
        <w:pStyle w:val="Heading2"/>
      </w:pPr>
      <w:r>
        <w:t>Schedule Cards, Vessel Details, and Voyage Tracking</w:t>
      </w:r>
    </w:p>
    <w:p>
      <w:r>
        <w:t>Search results appear as schedule cards organized by shipping line. Without expanding a card, users can view the carrier name, voyage number, basic vessel details at the top, and initial ETA/ETD estimates. Selecting a specific vessel, voyage, or date range reveals expanded route information. This detailed view delivers ETA/ETD voyage updates, service names and codes, terminal names and codes, voyage local codes, and detailed cutoff dates. Clicking the View Details button opens a dedicated result details page, where users can click Copy link to share a unique URL with clients or freight partners.</w:t>
      </w:r>
    </w:p>
    <w:p>
      <w:pPr>
        <w:pStyle w:val="Heading2"/>
      </w:pPr>
      <w:r>
        <w:t>TMS, ERP, and CRM System Integration</w:t>
      </w:r>
    </w:p>
    <w:p>
      <w:r>
        <w:t>The underlying vessel schedules API has received corresponding updates to support direct schedule searches by port across external software. Logistics teams can embed this functionality into existing TMS, ERP, or CRM platforms to automate port-to-port vessel schedules and enable real-time port schedule tracking across internal workflows. Teams seeking customized platform integrations or schedule data feeds can contact the SeaRates team at sales@searates.com.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