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637C" w:rsidRPr="00FD624B" w:rsidRDefault="0075637C" w:rsidP="0037799F">
      <w:pPr>
        <w:jc w:val="both"/>
        <w:rPr>
          <w:rFonts w:ascii="Arial" w:hAnsi="Arial" w:cs="Arial"/>
          <w:b/>
          <w:sz w:val="28"/>
          <w:szCs w:val="28"/>
          <w:lang w:val="en-US"/>
        </w:rPr>
      </w:pPr>
      <w:r w:rsidRPr="00FD624B">
        <w:rPr>
          <w:rFonts w:ascii="Arial" w:hAnsi="Arial" w:cs="Arial"/>
          <w:b/>
          <w:sz w:val="28"/>
          <w:szCs w:val="28"/>
          <w:lang w:val="en-US"/>
        </w:rPr>
        <w:t xml:space="preserve">Graphical User Interface for Semi-Automatic Spot Detection and </w:t>
      </w:r>
      <w:proofErr w:type="spellStart"/>
      <w:r w:rsidRPr="00FD624B">
        <w:rPr>
          <w:rFonts w:ascii="Arial" w:hAnsi="Arial" w:cs="Arial"/>
          <w:b/>
          <w:sz w:val="28"/>
          <w:szCs w:val="28"/>
          <w:lang w:val="en-US"/>
        </w:rPr>
        <w:t>Colocalization</w:t>
      </w:r>
      <w:proofErr w:type="spellEnd"/>
    </w:p>
    <w:p w:rsidR="00FD624B" w:rsidRPr="001A6547" w:rsidRDefault="00FD624B" w:rsidP="0037799F">
      <w:pPr>
        <w:jc w:val="both"/>
        <w:rPr>
          <w:rFonts w:ascii="Arial" w:hAnsi="Arial" w:cs="Arial"/>
          <w:vertAlign w:val="superscript"/>
          <w:lang w:val="en-US"/>
        </w:rPr>
      </w:pPr>
      <w:r>
        <w:rPr>
          <w:rFonts w:ascii="Arial" w:hAnsi="Arial" w:cs="Arial"/>
          <w:lang w:val="en-US"/>
        </w:rPr>
        <w:t>Authors: Johannes Stegmaier</w:t>
      </w:r>
      <w:r w:rsidR="001A6547">
        <w:rPr>
          <w:rFonts w:ascii="Arial" w:hAnsi="Arial" w:cs="Arial"/>
          <w:vertAlign w:val="superscript"/>
          <w:lang w:val="en-US"/>
        </w:rPr>
        <w:t>1,2</w:t>
      </w:r>
      <w:r>
        <w:rPr>
          <w:rFonts w:ascii="Arial" w:hAnsi="Arial" w:cs="Arial"/>
          <w:lang w:val="en-US"/>
        </w:rPr>
        <w:t>, Alexandre Cunha</w:t>
      </w:r>
      <w:r w:rsidR="001A6547">
        <w:rPr>
          <w:rFonts w:ascii="Arial" w:hAnsi="Arial" w:cs="Arial"/>
          <w:vertAlign w:val="superscript"/>
          <w:lang w:val="en-US"/>
        </w:rPr>
        <w:t>2</w:t>
      </w:r>
      <w:r>
        <w:rPr>
          <w:rFonts w:ascii="Arial" w:hAnsi="Arial" w:cs="Arial"/>
          <w:lang w:val="en-US"/>
        </w:rPr>
        <w:t>, Harry</w:t>
      </w:r>
      <w:r w:rsidR="001A6547">
        <w:rPr>
          <w:rFonts w:ascii="Arial" w:hAnsi="Arial" w:cs="Arial"/>
          <w:lang w:val="en-US"/>
        </w:rPr>
        <w:t xml:space="preserve"> M.</w:t>
      </w:r>
      <w:r>
        <w:rPr>
          <w:rFonts w:ascii="Arial" w:hAnsi="Arial" w:cs="Arial"/>
          <w:lang w:val="en-US"/>
        </w:rPr>
        <w:t xml:space="preserve"> Choi</w:t>
      </w:r>
      <w:r w:rsidR="001A6547">
        <w:rPr>
          <w:rFonts w:ascii="Arial" w:hAnsi="Arial" w:cs="Arial"/>
          <w:vertAlign w:val="superscript"/>
          <w:lang w:val="en-US"/>
        </w:rPr>
        <w:t>3</w:t>
      </w:r>
      <w:r>
        <w:rPr>
          <w:rFonts w:ascii="Arial" w:hAnsi="Arial" w:cs="Arial"/>
          <w:lang w:val="en-US"/>
        </w:rPr>
        <w:t>, Maayan Schwarzkopf</w:t>
      </w:r>
      <w:r w:rsidR="001A6547">
        <w:rPr>
          <w:rFonts w:ascii="Arial" w:hAnsi="Arial" w:cs="Arial"/>
          <w:vertAlign w:val="superscript"/>
          <w:lang w:val="en-US"/>
        </w:rPr>
        <w:t>3</w:t>
      </w:r>
      <w:r>
        <w:rPr>
          <w:rFonts w:ascii="Arial" w:hAnsi="Arial" w:cs="Arial"/>
          <w:lang w:val="en-US"/>
        </w:rPr>
        <w:t>, Niles Pierce</w:t>
      </w:r>
      <w:r w:rsidR="001A6547">
        <w:rPr>
          <w:rFonts w:ascii="Arial" w:hAnsi="Arial" w:cs="Arial"/>
          <w:vertAlign w:val="superscript"/>
          <w:lang w:val="en-US"/>
        </w:rPr>
        <w:t>3</w:t>
      </w:r>
      <w:r w:rsidR="00BA41B2">
        <w:rPr>
          <w:rFonts w:ascii="Arial" w:hAnsi="Arial" w:cs="Arial"/>
          <w:vertAlign w:val="superscript"/>
          <w:lang w:val="en-US"/>
        </w:rPr>
        <w:t>,4</w:t>
      </w:r>
    </w:p>
    <w:p w:rsidR="00BA41B2" w:rsidRPr="00EC430D" w:rsidRDefault="00876F43" w:rsidP="00BA41B2">
      <w:pPr>
        <w:jc w:val="both"/>
        <w:rPr>
          <w:rFonts w:ascii="Arial" w:hAnsi="Arial" w:cs="Arial"/>
          <w:sz w:val="18"/>
          <w:szCs w:val="18"/>
          <w:lang w:val="en-US"/>
        </w:rPr>
      </w:pPr>
      <w:r w:rsidRPr="00EC430D">
        <w:rPr>
          <w:rFonts w:ascii="Arial" w:hAnsi="Arial" w:cs="Arial"/>
          <w:sz w:val="18"/>
          <w:szCs w:val="18"/>
          <w:vertAlign w:val="superscript"/>
          <w:lang w:val="en-US"/>
        </w:rPr>
        <w:t>1</w:t>
      </w:r>
      <w:r w:rsidR="00BA41B2" w:rsidRPr="00EC430D">
        <w:rPr>
          <w:rFonts w:ascii="Arial" w:hAnsi="Arial" w:cs="Arial"/>
          <w:sz w:val="18"/>
          <w:szCs w:val="18"/>
          <w:lang w:val="en-US"/>
        </w:rPr>
        <w:t>Institute for Applied Computer Science, K</w:t>
      </w:r>
      <w:r w:rsidRPr="00EC430D">
        <w:rPr>
          <w:rFonts w:ascii="Arial" w:hAnsi="Arial" w:cs="Arial"/>
          <w:sz w:val="18"/>
          <w:szCs w:val="18"/>
          <w:lang w:val="en-US"/>
        </w:rPr>
        <w:t>arlsruhe Institute of Technology</w:t>
      </w:r>
      <w:r w:rsidR="00BA41B2" w:rsidRPr="00EC430D">
        <w:rPr>
          <w:rFonts w:ascii="Arial" w:hAnsi="Arial" w:cs="Arial"/>
          <w:sz w:val="18"/>
          <w:szCs w:val="18"/>
          <w:lang w:val="en-US"/>
        </w:rPr>
        <w:t>, Karlsruhe, Germany</w:t>
      </w:r>
      <w:r w:rsidR="00EC430D">
        <w:rPr>
          <w:rFonts w:ascii="Arial" w:hAnsi="Arial" w:cs="Arial"/>
          <w:sz w:val="18"/>
          <w:szCs w:val="18"/>
          <w:lang w:val="en-US"/>
        </w:rPr>
        <w:t xml:space="preserve">; </w:t>
      </w:r>
      <w:r w:rsidR="000703A5" w:rsidRPr="00EC430D">
        <w:rPr>
          <w:rFonts w:ascii="Arial" w:hAnsi="Arial" w:cs="Arial"/>
          <w:sz w:val="18"/>
          <w:szCs w:val="18"/>
          <w:vertAlign w:val="superscript"/>
          <w:lang w:val="en-US"/>
        </w:rPr>
        <w:t>2</w:t>
      </w:r>
      <w:r w:rsidR="00BA41B2" w:rsidRPr="00EC430D">
        <w:rPr>
          <w:rFonts w:ascii="Arial" w:hAnsi="Arial" w:cs="Arial"/>
          <w:sz w:val="18"/>
          <w:szCs w:val="18"/>
          <w:lang w:val="en-US"/>
        </w:rPr>
        <w:t>Center for Advanced Methods in Biological Image Analysis, C</w:t>
      </w:r>
      <w:r w:rsidR="000703A5" w:rsidRPr="00EC430D">
        <w:rPr>
          <w:rFonts w:ascii="Arial" w:hAnsi="Arial" w:cs="Arial"/>
          <w:sz w:val="18"/>
          <w:szCs w:val="18"/>
          <w:lang w:val="en-US"/>
        </w:rPr>
        <w:t>alifornia</w:t>
      </w:r>
      <w:r w:rsidRPr="00EC430D">
        <w:rPr>
          <w:rFonts w:ascii="Arial" w:hAnsi="Arial" w:cs="Arial"/>
          <w:sz w:val="18"/>
          <w:szCs w:val="18"/>
          <w:lang w:val="en-US"/>
        </w:rPr>
        <w:t xml:space="preserve"> Institute of Technology</w:t>
      </w:r>
      <w:r w:rsidR="00BA41B2" w:rsidRPr="00EC430D">
        <w:rPr>
          <w:rFonts w:ascii="Arial" w:hAnsi="Arial" w:cs="Arial"/>
          <w:sz w:val="18"/>
          <w:szCs w:val="18"/>
          <w:lang w:val="en-US"/>
        </w:rPr>
        <w:t>, Pasadena, CA, USA</w:t>
      </w:r>
      <w:r w:rsidR="00EC430D">
        <w:rPr>
          <w:rFonts w:ascii="Arial" w:hAnsi="Arial" w:cs="Arial"/>
          <w:sz w:val="18"/>
          <w:szCs w:val="18"/>
          <w:lang w:val="en-US"/>
        </w:rPr>
        <w:t xml:space="preserve">; </w:t>
      </w:r>
      <w:r w:rsidR="000703A5" w:rsidRPr="00EC430D">
        <w:rPr>
          <w:rFonts w:ascii="Arial" w:hAnsi="Arial" w:cs="Arial"/>
          <w:sz w:val="18"/>
          <w:szCs w:val="18"/>
          <w:vertAlign w:val="superscript"/>
          <w:lang w:val="en-US"/>
        </w:rPr>
        <w:t>3</w:t>
      </w:r>
      <w:r w:rsidR="00BA41B2" w:rsidRPr="00EC430D">
        <w:rPr>
          <w:rStyle w:val="position"/>
          <w:rFonts w:ascii="Arial" w:hAnsi="Arial" w:cs="Arial"/>
          <w:sz w:val="18"/>
          <w:szCs w:val="18"/>
          <w:lang w:val="en-US"/>
        </w:rPr>
        <w:t>Division of Biology &amp; Biological Engineering, C</w:t>
      </w:r>
      <w:r w:rsidR="000703A5" w:rsidRPr="00EC430D">
        <w:rPr>
          <w:rFonts w:ascii="Arial" w:hAnsi="Arial" w:cs="Arial"/>
          <w:sz w:val="18"/>
          <w:szCs w:val="18"/>
          <w:lang w:val="en-US"/>
        </w:rPr>
        <w:t>alifornia</w:t>
      </w:r>
      <w:r w:rsidRPr="00EC430D">
        <w:rPr>
          <w:rFonts w:ascii="Arial" w:hAnsi="Arial" w:cs="Arial"/>
          <w:sz w:val="18"/>
          <w:szCs w:val="18"/>
          <w:lang w:val="en-US"/>
        </w:rPr>
        <w:t xml:space="preserve"> Institute of Technology</w:t>
      </w:r>
      <w:r w:rsidR="00BA41B2" w:rsidRPr="00EC430D">
        <w:rPr>
          <w:rFonts w:ascii="Arial" w:hAnsi="Arial" w:cs="Arial"/>
          <w:sz w:val="18"/>
          <w:szCs w:val="18"/>
          <w:lang w:val="en-US"/>
        </w:rPr>
        <w:t>, Pasadena, CA, USA</w:t>
      </w:r>
      <w:r w:rsidR="00EC430D">
        <w:rPr>
          <w:rFonts w:ascii="Arial" w:hAnsi="Arial" w:cs="Arial"/>
          <w:sz w:val="18"/>
          <w:szCs w:val="18"/>
          <w:lang w:val="en-US"/>
        </w:rPr>
        <w:t xml:space="preserve">; </w:t>
      </w:r>
      <w:r w:rsidR="00BA41B2" w:rsidRPr="00EC430D">
        <w:rPr>
          <w:rFonts w:ascii="Arial" w:hAnsi="Arial" w:cs="Arial"/>
          <w:sz w:val="18"/>
          <w:szCs w:val="18"/>
          <w:vertAlign w:val="superscript"/>
          <w:lang w:val="en-US"/>
        </w:rPr>
        <w:t>4</w:t>
      </w:r>
      <w:r w:rsidR="00BA41B2" w:rsidRPr="00EC430D">
        <w:rPr>
          <w:rStyle w:val="position"/>
          <w:rFonts w:ascii="Arial" w:hAnsi="Arial" w:cs="Arial"/>
          <w:sz w:val="18"/>
          <w:szCs w:val="18"/>
          <w:lang w:val="en-US"/>
        </w:rPr>
        <w:t>Division of Engineering &amp; Applied Science, C</w:t>
      </w:r>
      <w:r w:rsidR="00BA41B2" w:rsidRPr="00EC430D">
        <w:rPr>
          <w:rFonts w:ascii="Arial" w:hAnsi="Arial" w:cs="Arial"/>
          <w:sz w:val="18"/>
          <w:szCs w:val="18"/>
          <w:lang w:val="en-US"/>
        </w:rPr>
        <w:t>alifornia Institute of Technology, Pasadena, CA, USA</w:t>
      </w:r>
    </w:p>
    <w:p w:rsidR="00876F43" w:rsidRPr="00876F43" w:rsidRDefault="00876F43" w:rsidP="0037799F">
      <w:pPr>
        <w:jc w:val="both"/>
        <w:rPr>
          <w:rFonts w:ascii="Arial" w:hAnsi="Arial" w:cs="Arial"/>
          <w:lang w:val="en-US"/>
        </w:rPr>
      </w:pPr>
    </w:p>
    <w:p w:rsidR="00807F05" w:rsidRPr="0052269D" w:rsidRDefault="0037799F" w:rsidP="0037799F">
      <w:pPr>
        <w:jc w:val="both"/>
        <w:rPr>
          <w:rFonts w:ascii="Arial" w:hAnsi="Arial" w:cs="Arial"/>
          <w:b/>
          <w:lang w:val="en-US"/>
        </w:rPr>
      </w:pPr>
      <w:r>
        <w:rPr>
          <w:rFonts w:ascii="Arial" w:hAnsi="Arial" w:cs="Arial"/>
          <w:b/>
          <w:lang w:val="en-US"/>
        </w:rPr>
        <w:t>Getting Started</w:t>
      </w:r>
      <w:r w:rsidR="00891F4F" w:rsidRPr="0052269D">
        <w:rPr>
          <w:rFonts w:ascii="Arial" w:hAnsi="Arial" w:cs="Arial"/>
          <w:b/>
          <w:lang w:val="en-US"/>
        </w:rPr>
        <w:t>:</w:t>
      </w:r>
    </w:p>
    <w:p w:rsidR="00891F4F" w:rsidRPr="00FD624B" w:rsidRDefault="00891F4F" w:rsidP="006C3340">
      <w:pPr>
        <w:pStyle w:val="Listenabsatz"/>
        <w:numPr>
          <w:ilvl w:val="0"/>
          <w:numId w:val="1"/>
        </w:numPr>
        <w:jc w:val="both"/>
        <w:rPr>
          <w:rFonts w:ascii="Arial" w:hAnsi="Arial" w:cs="Arial"/>
          <w:lang w:val="en-US"/>
        </w:rPr>
      </w:pPr>
      <w:r w:rsidRPr="00FD624B">
        <w:rPr>
          <w:rFonts w:ascii="Arial" w:hAnsi="Arial" w:cs="Arial"/>
          <w:lang w:val="en-US"/>
        </w:rPr>
        <w:t>Download the software package matching the operating system of your choice</w:t>
      </w:r>
      <w:r w:rsidR="00F358CB">
        <w:rPr>
          <w:rFonts w:ascii="Arial" w:hAnsi="Arial" w:cs="Arial"/>
          <w:lang w:val="en-US"/>
        </w:rPr>
        <w:t xml:space="preserve"> (</w:t>
      </w:r>
      <w:r w:rsidR="008B218B">
        <w:rPr>
          <w:rFonts w:ascii="Arial" w:hAnsi="Arial" w:cs="Arial"/>
          <w:lang w:val="en-US"/>
        </w:rPr>
        <w:t xml:space="preserve">latest versions are hosted on </w:t>
      </w:r>
      <w:r w:rsidR="006E4591">
        <w:fldChar w:fldCharType="begin"/>
      </w:r>
      <w:r w:rsidR="006E4591" w:rsidRPr="006E4591">
        <w:rPr>
          <w:lang w:val="en-US"/>
        </w:rPr>
        <w:instrText xml:space="preserve"> HYPERLINK "https://bitbucket.org/jstegmaier/spotdetectionandcolocalizationgui/downloads/" </w:instrText>
      </w:r>
      <w:r w:rsidR="006E4591">
        <w:fldChar w:fldCharType="separate"/>
      </w:r>
      <w:r w:rsidR="006C3340" w:rsidRPr="00937952">
        <w:rPr>
          <w:rStyle w:val="Hyperlink"/>
          <w:rFonts w:ascii="Arial" w:hAnsi="Arial" w:cs="Arial"/>
          <w:lang w:val="en-US"/>
        </w:rPr>
        <w:t>https://bitbucket.org/jstegmaier/spotdetectionandcolocalizationgui/downloads/</w:t>
      </w:r>
      <w:r w:rsidR="006E4591">
        <w:rPr>
          <w:rStyle w:val="Hyperlink"/>
          <w:rFonts w:ascii="Arial" w:hAnsi="Arial" w:cs="Arial"/>
          <w:lang w:val="en-US"/>
        </w:rPr>
        <w:fldChar w:fldCharType="end"/>
      </w:r>
      <w:r w:rsidR="00F358CB">
        <w:rPr>
          <w:rFonts w:ascii="Arial" w:hAnsi="Arial" w:cs="Arial"/>
          <w:lang w:val="en-US"/>
        </w:rPr>
        <w:t>)</w:t>
      </w:r>
      <w:r w:rsidRPr="00FD624B">
        <w:rPr>
          <w:rFonts w:ascii="Arial" w:hAnsi="Arial" w:cs="Arial"/>
          <w:lang w:val="en-US"/>
        </w:rPr>
        <w:t xml:space="preserve"> and extract the zip-archive to </w:t>
      </w:r>
      <w:r w:rsidR="00B930DE">
        <w:rPr>
          <w:rFonts w:ascii="Arial" w:hAnsi="Arial" w:cs="Arial"/>
          <w:lang w:val="en-US"/>
        </w:rPr>
        <w:t>your hard disk drive</w:t>
      </w:r>
      <w:r w:rsidRPr="00FD624B">
        <w:rPr>
          <w:rFonts w:ascii="Arial" w:hAnsi="Arial" w:cs="Arial"/>
          <w:lang w:val="en-US"/>
        </w:rPr>
        <w:t>. Note that the file path you extract the files to should not contain any spaces or special characters and you’ll need to have write permissions in order to temporarily store processed data.</w:t>
      </w:r>
      <w:r w:rsidR="0052269D">
        <w:rPr>
          <w:rFonts w:ascii="Arial" w:hAnsi="Arial" w:cs="Arial"/>
          <w:lang w:val="en-US"/>
        </w:rPr>
        <w:br/>
      </w:r>
    </w:p>
    <w:p w:rsidR="00891F4F" w:rsidRDefault="00891F4F" w:rsidP="0037799F">
      <w:pPr>
        <w:pStyle w:val="Listenabsatz"/>
        <w:numPr>
          <w:ilvl w:val="0"/>
          <w:numId w:val="1"/>
        </w:numPr>
        <w:jc w:val="both"/>
        <w:rPr>
          <w:rFonts w:ascii="Arial" w:hAnsi="Arial" w:cs="Arial"/>
          <w:lang w:val="en-US"/>
        </w:rPr>
      </w:pPr>
      <w:r w:rsidRPr="00FD624B">
        <w:rPr>
          <w:rFonts w:ascii="Arial" w:hAnsi="Arial" w:cs="Arial"/>
          <w:lang w:val="en-US"/>
        </w:rPr>
        <w:t xml:space="preserve">In order to run the spot </w:t>
      </w:r>
      <w:proofErr w:type="spellStart"/>
      <w:r w:rsidRPr="00FD624B">
        <w:rPr>
          <w:rFonts w:ascii="Arial" w:hAnsi="Arial" w:cs="Arial"/>
          <w:lang w:val="en-US"/>
        </w:rPr>
        <w:t>colocalization</w:t>
      </w:r>
      <w:proofErr w:type="spellEnd"/>
      <w:r w:rsidRPr="00FD624B">
        <w:rPr>
          <w:rFonts w:ascii="Arial" w:hAnsi="Arial" w:cs="Arial"/>
          <w:lang w:val="en-US"/>
        </w:rPr>
        <w:t xml:space="preserve"> software, you’ll need to install MATLAB (we tested the software on MATLAB R2017a on Windows, Ubuntu and Mac OSX). Open up the file “</w:t>
      </w:r>
      <w:proofErr w:type="spellStart"/>
      <w:r w:rsidRPr="00FD624B">
        <w:rPr>
          <w:rFonts w:ascii="Arial" w:hAnsi="Arial" w:cs="Arial"/>
          <w:lang w:val="en-US"/>
        </w:rPr>
        <w:t>SpotDetectionGUI.m</w:t>
      </w:r>
      <w:proofErr w:type="spellEnd"/>
      <w:r w:rsidRPr="00FD624B">
        <w:rPr>
          <w:rFonts w:ascii="Arial" w:hAnsi="Arial" w:cs="Arial"/>
          <w:lang w:val="en-US"/>
        </w:rPr>
        <w:t>” in the MATLAB editor and execute the script with the “F5” button or by pressing the green play button on top of the MATLAB code editor window.</w:t>
      </w:r>
      <w:r w:rsidR="008E32F7">
        <w:rPr>
          <w:rFonts w:ascii="Arial" w:hAnsi="Arial" w:cs="Arial"/>
          <w:lang w:val="en-US"/>
        </w:rPr>
        <w:br/>
      </w:r>
    </w:p>
    <w:p w:rsidR="00A24374" w:rsidRPr="00FD624B" w:rsidRDefault="00A24374" w:rsidP="0037799F">
      <w:pPr>
        <w:pStyle w:val="Listenabsatz"/>
        <w:numPr>
          <w:ilvl w:val="0"/>
          <w:numId w:val="1"/>
        </w:numPr>
        <w:jc w:val="both"/>
        <w:rPr>
          <w:rFonts w:ascii="Arial" w:hAnsi="Arial" w:cs="Arial"/>
          <w:lang w:val="en-US"/>
        </w:rPr>
      </w:pPr>
      <w:r>
        <w:rPr>
          <w:rFonts w:ascii="Arial" w:hAnsi="Arial" w:cs="Arial"/>
          <w:lang w:val="en-US"/>
        </w:rPr>
        <w:t>In case you observe permission denie</w:t>
      </w:r>
      <w:r w:rsidR="006E4591">
        <w:rPr>
          <w:rFonts w:ascii="Arial" w:hAnsi="Arial" w:cs="Arial"/>
          <w:lang w:val="en-US"/>
        </w:rPr>
        <w:t>d</w:t>
      </w:r>
      <w:bookmarkStart w:id="0" w:name="_GoBack"/>
      <w:bookmarkEnd w:id="0"/>
      <w:r>
        <w:rPr>
          <w:rFonts w:ascii="Arial" w:hAnsi="Arial" w:cs="Arial"/>
          <w:lang w:val="en-US"/>
        </w:rPr>
        <w:t>, try changing the permissions to the extracted software folder, such that read/write/execute are enabled. This can be performed by navigating to the respective folder (called $DIR in the following command) using the Terminal application and by executing the following command “</w:t>
      </w:r>
      <w:proofErr w:type="spellStart"/>
      <w:r>
        <w:rPr>
          <w:rFonts w:ascii="Arial" w:hAnsi="Arial" w:cs="Arial"/>
          <w:lang w:val="en-US"/>
        </w:rPr>
        <w:t>chmod</w:t>
      </w:r>
      <w:proofErr w:type="spellEnd"/>
      <w:r>
        <w:rPr>
          <w:rFonts w:ascii="Arial" w:hAnsi="Arial" w:cs="Arial"/>
          <w:lang w:val="en-US"/>
        </w:rPr>
        <w:t xml:space="preserve"> 755 -R $DIR”.</w:t>
      </w:r>
      <w:r w:rsidR="00533005">
        <w:rPr>
          <w:rFonts w:ascii="Arial" w:hAnsi="Arial" w:cs="Arial"/>
          <w:lang w:val="en-US"/>
        </w:rPr>
        <w:t xml:space="preserve"> This should change the permissions to </w:t>
      </w:r>
      <w:proofErr w:type="spellStart"/>
      <w:r w:rsidR="00533005">
        <w:rPr>
          <w:rFonts w:ascii="Arial" w:hAnsi="Arial" w:cs="Arial"/>
          <w:lang w:val="en-US"/>
        </w:rPr>
        <w:t>r</w:t>
      </w:r>
      <w:r w:rsidR="00565FAF">
        <w:rPr>
          <w:rFonts w:ascii="Arial" w:hAnsi="Arial" w:cs="Arial"/>
          <w:lang w:val="en-US"/>
        </w:rPr>
        <w:t>ead+</w:t>
      </w:r>
      <w:r w:rsidR="00533005">
        <w:rPr>
          <w:rFonts w:ascii="Arial" w:hAnsi="Arial" w:cs="Arial"/>
          <w:lang w:val="en-US"/>
        </w:rPr>
        <w:t>w</w:t>
      </w:r>
      <w:r w:rsidR="00565FAF">
        <w:rPr>
          <w:rFonts w:ascii="Arial" w:hAnsi="Arial" w:cs="Arial"/>
          <w:lang w:val="en-US"/>
        </w:rPr>
        <w:t>rite+</w:t>
      </w:r>
      <w:r w:rsidR="00533005">
        <w:rPr>
          <w:rFonts w:ascii="Arial" w:hAnsi="Arial" w:cs="Arial"/>
          <w:lang w:val="en-US"/>
        </w:rPr>
        <w:t>e</w:t>
      </w:r>
      <w:r w:rsidR="00565FAF">
        <w:rPr>
          <w:rFonts w:ascii="Arial" w:hAnsi="Arial" w:cs="Arial"/>
          <w:lang w:val="en-US"/>
        </w:rPr>
        <w:t>xecute</w:t>
      </w:r>
      <w:proofErr w:type="spellEnd"/>
      <w:r w:rsidR="00533005">
        <w:rPr>
          <w:rFonts w:ascii="Arial" w:hAnsi="Arial" w:cs="Arial"/>
          <w:lang w:val="en-US"/>
        </w:rPr>
        <w:t xml:space="preserve"> for the current user and </w:t>
      </w:r>
      <w:r w:rsidR="00565FAF">
        <w:rPr>
          <w:rFonts w:ascii="Arial" w:hAnsi="Arial" w:cs="Arial"/>
          <w:lang w:val="en-US"/>
        </w:rPr>
        <w:t xml:space="preserve">to </w:t>
      </w:r>
      <w:proofErr w:type="spellStart"/>
      <w:r w:rsidR="00533005">
        <w:rPr>
          <w:rFonts w:ascii="Arial" w:hAnsi="Arial" w:cs="Arial"/>
          <w:lang w:val="en-US"/>
        </w:rPr>
        <w:t>r</w:t>
      </w:r>
      <w:r w:rsidR="00565FAF">
        <w:rPr>
          <w:rFonts w:ascii="Arial" w:hAnsi="Arial" w:cs="Arial"/>
          <w:lang w:val="en-US"/>
        </w:rPr>
        <w:t>ead+execut</w:t>
      </w:r>
      <w:r w:rsidR="00533005">
        <w:rPr>
          <w:rFonts w:ascii="Arial" w:hAnsi="Arial" w:cs="Arial"/>
          <w:lang w:val="en-US"/>
        </w:rPr>
        <w:t>e</w:t>
      </w:r>
      <w:proofErr w:type="spellEnd"/>
      <w:r w:rsidR="00533005">
        <w:rPr>
          <w:rFonts w:ascii="Arial" w:hAnsi="Arial" w:cs="Arial"/>
          <w:lang w:val="en-US"/>
        </w:rPr>
        <w:t xml:space="preserve"> for all other users.</w:t>
      </w:r>
    </w:p>
    <w:p w:rsidR="00CF041B" w:rsidRDefault="00CF041B" w:rsidP="00097866">
      <w:pPr>
        <w:jc w:val="both"/>
        <w:rPr>
          <w:rFonts w:ascii="Arial" w:hAnsi="Arial" w:cs="Arial"/>
          <w:b/>
          <w:lang w:val="en-US"/>
        </w:rPr>
      </w:pPr>
    </w:p>
    <w:p w:rsidR="00CE7E2B" w:rsidRDefault="0037799F" w:rsidP="00097866">
      <w:pPr>
        <w:jc w:val="both"/>
        <w:rPr>
          <w:rFonts w:ascii="Arial" w:hAnsi="Arial" w:cs="Arial"/>
          <w:b/>
          <w:lang w:val="en-US"/>
        </w:rPr>
      </w:pPr>
      <w:r w:rsidRPr="0037799F">
        <w:rPr>
          <w:rFonts w:ascii="Arial" w:hAnsi="Arial" w:cs="Arial"/>
          <w:b/>
          <w:lang w:val="en-US"/>
        </w:rPr>
        <w:t>Example:</w:t>
      </w:r>
    </w:p>
    <w:p w:rsidR="00167672" w:rsidRDefault="00097866" w:rsidP="00097866">
      <w:pPr>
        <w:pStyle w:val="Listenabsatz"/>
        <w:numPr>
          <w:ilvl w:val="0"/>
          <w:numId w:val="5"/>
        </w:numPr>
        <w:jc w:val="both"/>
        <w:rPr>
          <w:rFonts w:ascii="Arial" w:hAnsi="Arial" w:cs="Arial"/>
          <w:lang w:val="en-US"/>
        </w:rPr>
      </w:pPr>
      <w:r>
        <w:rPr>
          <w:rFonts w:ascii="Arial" w:hAnsi="Arial" w:cs="Arial"/>
          <w:lang w:val="en-US"/>
        </w:rPr>
        <w:t>Open and run the “</w:t>
      </w:r>
      <w:proofErr w:type="spellStart"/>
      <w:r>
        <w:rPr>
          <w:rFonts w:ascii="Arial" w:hAnsi="Arial" w:cs="Arial"/>
          <w:lang w:val="en-US"/>
        </w:rPr>
        <w:t>SpotDetectionGUI.m</w:t>
      </w:r>
      <w:proofErr w:type="spellEnd"/>
      <w:r>
        <w:rPr>
          <w:rFonts w:ascii="Arial" w:hAnsi="Arial" w:cs="Arial"/>
          <w:lang w:val="en-US"/>
        </w:rPr>
        <w:t>” in MATLAB</w:t>
      </w:r>
      <w:r w:rsidR="00B930DE">
        <w:rPr>
          <w:rFonts w:ascii="Arial" w:hAnsi="Arial" w:cs="Arial"/>
          <w:lang w:val="en-US"/>
        </w:rPr>
        <w:t xml:space="preserve"> as described above</w:t>
      </w:r>
      <w:r>
        <w:rPr>
          <w:rFonts w:ascii="Arial" w:hAnsi="Arial" w:cs="Arial"/>
          <w:lang w:val="en-US"/>
        </w:rPr>
        <w:t>.</w:t>
      </w:r>
    </w:p>
    <w:p w:rsidR="00097866" w:rsidRDefault="00167672" w:rsidP="00167672">
      <w:pPr>
        <w:pStyle w:val="Listenabsatz"/>
        <w:jc w:val="both"/>
        <w:rPr>
          <w:rFonts w:ascii="Arial" w:hAnsi="Arial" w:cs="Arial"/>
          <w:lang w:val="en-US"/>
        </w:rPr>
      </w:pPr>
      <w:r>
        <w:rPr>
          <w:rFonts w:ascii="Arial" w:hAnsi="Arial" w:cs="Arial"/>
          <w:lang w:val="en-US"/>
        </w:rPr>
        <w:br/>
      </w:r>
    </w:p>
    <w:p w:rsidR="00097866" w:rsidRDefault="00097866" w:rsidP="00097866">
      <w:pPr>
        <w:pStyle w:val="Listenabsatz"/>
        <w:numPr>
          <w:ilvl w:val="0"/>
          <w:numId w:val="5"/>
        </w:numPr>
        <w:jc w:val="both"/>
        <w:rPr>
          <w:rFonts w:ascii="Arial" w:hAnsi="Arial" w:cs="Arial"/>
          <w:lang w:val="en-US"/>
        </w:rPr>
      </w:pPr>
      <w:r>
        <w:rPr>
          <w:rFonts w:ascii="Arial" w:hAnsi="Arial" w:cs="Arial"/>
          <w:lang w:val="en-US"/>
        </w:rPr>
        <w:t>Adjust the project settings shown in the following dialog such that it matches your image data. This comprises the physical voxel size in microns</w:t>
      </w:r>
      <w:r w:rsidR="00B33302">
        <w:rPr>
          <w:rFonts w:ascii="Arial" w:hAnsi="Arial" w:cs="Arial"/>
          <w:lang w:val="en-US"/>
        </w:rPr>
        <w:t xml:space="preserve"> and the minimum/</w:t>
      </w:r>
      <w:r>
        <w:rPr>
          <w:rFonts w:ascii="Arial" w:hAnsi="Arial" w:cs="Arial"/>
          <w:lang w:val="en-US"/>
        </w:rPr>
        <w:t>maximum object diameter measured in pixel. For noise removal, the raw images are initially subtly smoothed with a Gaussian filter. For noisy images, it may help to increase the variance of the Gaussian filter for further suppression of high frequency noise. Optionally, the centroids identified by the Laplacian-of-Gaussian blob detector can be refined if the “Weighted Centroid” option is set to 1 (disabled by default).</w:t>
      </w:r>
    </w:p>
    <w:p w:rsidR="00097866" w:rsidRPr="00097866" w:rsidRDefault="00097866" w:rsidP="00370D03">
      <w:pPr>
        <w:jc w:val="center"/>
        <w:rPr>
          <w:rFonts w:ascii="Arial" w:hAnsi="Arial" w:cs="Arial"/>
          <w:lang w:val="en-US"/>
        </w:rPr>
      </w:pPr>
      <w:r>
        <w:rPr>
          <w:noProof/>
          <w:lang w:val="en-US"/>
        </w:rPr>
        <w:lastRenderedPageBreak/>
        <w:drawing>
          <wp:inline distT="0" distB="0" distL="0" distR="0" wp14:anchorId="69A7D440" wp14:editId="7FF344CD">
            <wp:extent cx="1764719" cy="2503581"/>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79130" cy="2524025"/>
                    </a:xfrm>
                    <a:prstGeom prst="rect">
                      <a:avLst/>
                    </a:prstGeom>
                  </pic:spPr>
                </pic:pic>
              </a:graphicData>
            </a:graphic>
          </wp:inline>
        </w:drawing>
      </w:r>
    </w:p>
    <w:p w:rsidR="00A3442A" w:rsidRDefault="00A3442A" w:rsidP="00167672">
      <w:pPr>
        <w:jc w:val="both"/>
        <w:rPr>
          <w:rFonts w:ascii="Arial" w:hAnsi="Arial" w:cs="Arial"/>
          <w:b/>
          <w:lang w:val="en-US"/>
        </w:rPr>
      </w:pPr>
    </w:p>
    <w:p w:rsidR="00A3442A" w:rsidRDefault="00A3442A" w:rsidP="00167672">
      <w:pPr>
        <w:pStyle w:val="Listenabsatz"/>
        <w:numPr>
          <w:ilvl w:val="0"/>
          <w:numId w:val="5"/>
        </w:numPr>
        <w:jc w:val="both"/>
        <w:rPr>
          <w:rFonts w:ascii="Arial" w:hAnsi="Arial" w:cs="Arial"/>
          <w:lang w:val="en-US"/>
        </w:rPr>
      </w:pPr>
      <w:r>
        <w:rPr>
          <w:rFonts w:ascii="Arial" w:hAnsi="Arial" w:cs="Arial"/>
          <w:lang w:val="en-US"/>
        </w:rPr>
        <w:t xml:space="preserve">After confirming the project settings, three file selection dialogs will pop up. Select the two input images to use first (Note that the dimensions of the images need to be identical). In the third file selection dialog, select the output folder that will be used for </w:t>
      </w:r>
      <w:r w:rsidR="00FA506C">
        <w:rPr>
          <w:rFonts w:ascii="Arial" w:hAnsi="Arial" w:cs="Arial"/>
          <w:lang w:val="en-US"/>
        </w:rPr>
        <w:t xml:space="preserve">saving the </w:t>
      </w:r>
      <w:r>
        <w:rPr>
          <w:rFonts w:ascii="Arial" w:hAnsi="Arial" w:cs="Arial"/>
          <w:lang w:val="en-US"/>
        </w:rPr>
        <w:t>intermediate and the final results. Two example images can be found in the “Data” folder contained in the original zip archive of the software.</w:t>
      </w:r>
      <w:r w:rsidR="00C02FC0">
        <w:rPr>
          <w:rFonts w:ascii="Arial" w:hAnsi="Arial" w:cs="Arial"/>
          <w:lang w:val="en-US"/>
        </w:rPr>
        <w:t xml:space="preserve"> Choose, e.g., the “Processing” folder also contained in the root directory of the software folder.</w:t>
      </w:r>
    </w:p>
    <w:p w:rsidR="00167672" w:rsidRDefault="00167672" w:rsidP="00167672">
      <w:pPr>
        <w:pStyle w:val="Listenabsatz"/>
        <w:jc w:val="both"/>
        <w:rPr>
          <w:rFonts w:ascii="Arial" w:hAnsi="Arial" w:cs="Arial"/>
          <w:lang w:val="en-US"/>
        </w:rPr>
      </w:pPr>
    </w:p>
    <w:p w:rsidR="00167672" w:rsidRDefault="005C7CB4" w:rsidP="00167672">
      <w:pPr>
        <w:pStyle w:val="Listenabsatz"/>
        <w:numPr>
          <w:ilvl w:val="0"/>
          <w:numId w:val="5"/>
        </w:numPr>
        <w:jc w:val="both"/>
        <w:rPr>
          <w:rFonts w:ascii="Arial" w:hAnsi="Arial" w:cs="Arial"/>
          <w:lang w:val="en-US"/>
        </w:rPr>
      </w:pPr>
      <w:r w:rsidRPr="00167672">
        <w:rPr>
          <w:rFonts w:ascii="Arial" w:hAnsi="Arial" w:cs="Arial"/>
          <w:lang w:val="en-US"/>
        </w:rPr>
        <w:t>The images are automatically analyzed and the detected spots are imported to MATLAB for further analysis as shown in the following screenshot</w:t>
      </w:r>
      <w:r w:rsidR="00FA506C">
        <w:rPr>
          <w:rFonts w:ascii="Arial" w:hAnsi="Arial" w:cs="Arial"/>
          <w:lang w:val="en-US"/>
        </w:rPr>
        <w:t>:</w:t>
      </w:r>
    </w:p>
    <w:p w:rsidR="00167672" w:rsidRDefault="005C7CB4" w:rsidP="00E22145">
      <w:pPr>
        <w:jc w:val="center"/>
        <w:rPr>
          <w:rFonts w:ascii="Arial" w:hAnsi="Arial" w:cs="Arial"/>
          <w:lang w:val="en-US"/>
        </w:rPr>
      </w:pPr>
      <w:r>
        <w:rPr>
          <w:noProof/>
          <w:lang w:val="en-US"/>
        </w:rPr>
        <w:drawing>
          <wp:inline distT="0" distB="0" distL="0" distR="0">
            <wp:extent cx="5109089" cy="44468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16555" cy="4453298"/>
                    </a:xfrm>
                    <a:prstGeom prst="rect">
                      <a:avLst/>
                    </a:prstGeom>
                  </pic:spPr>
                </pic:pic>
              </a:graphicData>
            </a:graphic>
          </wp:inline>
        </w:drawing>
      </w:r>
    </w:p>
    <w:p w:rsidR="00167672" w:rsidRDefault="005C7CB4" w:rsidP="00167672">
      <w:pPr>
        <w:pStyle w:val="Listenabsatz"/>
        <w:numPr>
          <w:ilvl w:val="0"/>
          <w:numId w:val="5"/>
        </w:numPr>
        <w:jc w:val="both"/>
        <w:rPr>
          <w:rFonts w:ascii="Arial" w:hAnsi="Arial" w:cs="Arial"/>
          <w:lang w:val="en-US"/>
        </w:rPr>
      </w:pPr>
      <w:r>
        <w:rPr>
          <w:rFonts w:ascii="Arial" w:hAnsi="Arial" w:cs="Arial"/>
          <w:lang w:val="en-US"/>
        </w:rPr>
        <w:lastRenderedPageBreak/>
        <w:t>As a first step, it is usually advisable to adjust the contrast of the images in order to properly see the structures of interest. The buttons “1”, “2” or “3” can be used to switch between channel 1, 2 and an overlay of both channels, respectively. Select “3” and press the “Arrow Down” button to decrease the gamma value used for contrast adjustment.</w:t>
      </w:r>
    </w:p>
    <w:p w:rsidR="005C7CB4" w:rsidRPr="005C7CB4" w:rsidRDefault="005C7CB4" w:rsidP="005C7CB4">
      <w:pPr>
        <w:ind w:left="360"/>
        <w:jc w:val="both"/>
        <w:rPr>
          <w:rFonts w:ascii="Arial" w:hAnsi="Arial" w:cs="Arial"/>
          <w:lang w:val="en-US"/>
        </w:rPr>
      </w:pPr>
      <w:r>
        <w:rPr>
          <w:noProof/>
          <w:lang w:val="en-US"/>
        </w:rPr>
        <w:drawing>
          <wp:inline distT="0" distB="0" distL="0" distR="0" wp14:anchorId="24F4E871" wp14:editId="33CB520B">
            <wp:extent cx="5288633" cy="4538361"/>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1552" cy="4549447"/>
                    </a:xfrm>
                    <a:prstGeom prst="rect">
                      <a:avLst/>
                    </a:prstGeom>
                  </pic:spPr>
                </pic:pic>
              </a:graphicData>
            </a:graphic>
          </wp:inline>
        </w:drawing>
      </w:r>
    </w:p>
    <w:p w:rsidR="00A3442A" w:rsidRDefault="00A3442A"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303B97" w:rsidRPr="004C4E9E" w:rsidRDefault="005C7CB4" w:rsidP="00404D86">
      <w:pPr>
        <w:pStyle w:val="Listenabsatz"/>
        <w:numPr>
          <w:ilvl w:val="0"/>
          <w:numId w:val="5"/>
        </w:numPr>
        <w:jc w:val="both"/>
        <w:rPr>
          <w:rFonts w:ascii="Arial" w:hAnsi="Arial" w:cs="Arial"/>
          <w:lang w:val="en-US"/>
        </w:rPr>
      </w:pPr>
      <w:r w:rsidRPr="004C4E9E">
        <w:rPr>
          <w:rFonts w:ascii="Arial" w:hAnsi="Arial" w:cs="Arial"/>
          <w:lang w:val="en-US"/>
        </w:rPr>
        <w:lastRenderedPageBreak/>
        <w:t xml:space="preserve">Now the thresholds for filtering the detections can be adjusted. Press the “T” button once to switch the threshold mode to the global threshold. By pressing the “Arrow Down” and “Arrow Up” button, the global intensity threshold can be decreased and increased, respectively. All detections with an average intensity lower than this threshold are discarded from the further analyses. </w:t>
      </w:r>
      <w:r w:rsidR="008A4BFA" w:rsidRPr="004C4E9E">
        <w:rPr>
          <w:rFonts w:ascii="Arial" w:hAnsi="Arial" w:cs="Arial"/>
          <w:lang w:val="en-US"/>
        </w:rPr>
        <w:t>You can again switch between channels 1 and 2 or use both channels using the “1”, “2” or “3” keys, in case you need to separately adjust the threshold differently for both channels.</w:t>
      </w:r>
      <w:r w:rsidR="004C4E9E" w:rsidRPr="004C4E9E">
        <w:rPr>
          <w:rFonts w:ascii="Arial" w:hAnsi="Arial" w:cs="Arial"/>
          <w:lang w:val="en-US"/>
        </w:rPr>
        <w:t xml:space="preserve"> By pressing “T” again, you can switch to the SNR threshold mode and adjust this threshold to further refine the filtering of the remaining detections. The SNR threshold uses a neighborhood surrounding the detection and compares the mean intensity of the</w:t>
      </w:r>
      <w:r w:rsidR="00746291">
        <w:rPr>
          <w:rFonts w:ascii="Arial" w:hAnsi="Arial" w:cs="Arial"/>
          <w:lang w:val="en-US"/>
        </w:rPr>
        <w:t xml:space="preserve"> detected spot to the</w:t>
      </w:r>
      <w:r w:rsidR="004C4E9E" w:rsidRPr="004C4E9E">
        <w:rPr>
          <w:rFonts w:ascii="Arial" w:hAnsi="Arial" w:cs="Arial"/>
          <w:lang w:val="en-US"/>
        </w:rPr>
        <w:t xml:space="preserve"> neighborhood region excluding the central part. The higher the threshold, the more prominent a detection has to be. For instance, a value of 2 indicates that the mean intensity of the detection has to be at least twice as high as the mean intensity of its local neighborhood.</w:t>
      </w:r>
    </w:p>
    <w:p w:rsidR="00167672" w:rsidRDefault="00167672" w:rsidP="002923EA">
      <w:pPr>
        <w:jc w:val="center"/>
        <w:rPr>
          <w:rFonts w:ascii="Arial" w:hAnsi="Arial" w:cs="Arial"/>
          <w:lang w:val="en-US"/>
        </w:rPr>
      </w:pPr>
      <w:r>
        <w:rPr>
          <w:noProof/>
          <w:lang w:val="en-US"/>
        </w:rPr>
        <w:drawing>
          <wp:inline distT="0" distB="0" distL="0" distR="0" wp14:anchorId="7A5955CE" wp14:editId="7E5DB3CB">
            <wp:extent cx="5521124" cy="4774993"/>
            <wp:effectExtent l="0" t="0" r="381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3608" cy="4785790"/>
                    </a:xfrm>
                    <a:prstGeom prst="rect">
                      <a:avLst/>
                    </a:prstGeom>
                  </pic:spPr>
                </pic:pic>
              </a:graphicData>
            </a:graphic>
          </wp:inline>
        </w:drawing>
      </w:r>
    </w:p>
    <w:p w:rsidR="00C04BAC" w:rsidRDefault="00C04BAC" w:rsidP="00167672">
      <w:pPr>
        <w:jc w:val="both"/>
        <w:rPr>
          <w:rFonts w:ascii="Arial" w:hAnsi="Arial" w:cs="Arial"/>
          <w:lang w:val="en-US"/>
        </w:rPr>
      </w:pPr>
    </w:p>
    <w:p w:rsidR="00C04BAC" w:rsidRDefault="00C04BAC" w:rsidP="00167672">
      <w:pPr>
        <w:jc w:val="both"/>
        <w:rPr>
          <w:rFonts w:ascii="Arial" w:hAnsi="Arial" w:cs="Arial"/>
          <w:lang w:val="en-US"/>
        </w:rPr>
      </w:pPr>
    </w:p>
    <w:p w:rsidR="00C04BAC" w:rsidRDefault="00C04BAC" w:rsidP="00167672">
      <w:pPr>
        <w:jc w:val="both"/>
        <w:rPr>
          <w:rFonts w:ascii="Arial" w:hAnsi="Arial" w:cs="Arial"/>
          <w:lang w:val="en-US"/>
        </w:rPr>
      </w:pPr>
    </w:p>
    <w:p w:rsidR="00C04BAC" w:rsidRDefault="00C04BAC" w:rsidP="00167672">
      <w:pPr>
        <w:jc w:val="both"/>
        <w:rPr>
          <w:rFonts w:ascii="Arial" w:hAnsi="Arial" w:cs="Arial"/>
          <w:lang w:val="en-US"/>
        </w:rPr>
      </w:pPr>
    </w:p>
    <w:p w:rsidR="00C04BAC" w:rsidRDefault="00C04BAC" w:rsidP="00167672">
      <w:pPr>
        <w:jc w:val="both"/>
        <w:rPr>
          <w:rFonts w:ascii="Arial" w:hAnsi="Arial" w:cs="Arial"/>
          <w:lang w:val="en-US"/>
        </w:rPr>
      </w:pPr>
    </w:p>
    <w:p w:rsidR="00C04BAC" w:rsidRDefault="00C04BAC" w:rsidP="00C04BAC">
      <w:pPr>
        <w:pStyle w:val="Listenabsatz"/>
        <w:numPr>
          <w:ilvl w:val="0"/>
          <w:numId w:val="5"/>
        </w:numPr>
        <w:jc w:val="both"/>
        <w:rPr>
          <w:rFonts w:ascii="Arial" w:hAnsi="Arial" w:cs="Arial"/>
          <w:lang w:val="en-US"/>
        </w:rPr>
      </w:pPr>
      <w:r>
        <w:rPr>
          <w:rFonts w:ascii="Arial" w:hAnsi="Arial" w:cs="Arial"/>
          <w:lang w:val="en-US"/>
        </w:rPr>
        <w:lastRenderedPageBreak/>
        <w:t xml:space="preserve">Once the detections are properly filtered, the actual </w:t>
      </w:r>
      <w:proofErr w:type="spellStart"/>
      <w:r>
        <w:rPr>
          <w:rFonts w:ascii="Arial" w:hAnsi="Arial" w:cs="Arial"/>
          <w:lang w:val="en-US"/>
        </w:rPr>
        <w:t>colocalization</w:t>
      </w:r>
      <w:proofErr w:type="spellEnd"/>
      <w:r>
        <w:rPr>
          <w:rFonts w:ascii="Arial" w:hAnsi="Arial" w:cs="Arial"/>
          <w:lang w:val="en-US"/>
        </w:rPr>
        <w:t xml:space="preserve"> can be performed by pressing the “C” key. </w:t>
      </w:r>
      <w:proofErr w:type="spellStart"/>
      <w:r>
        <w:rPr>
          <w:rFonts w:ascii="Arial" w:hAnsi="Arial" w:cs="Arial"/>
          <w:lang w:val="en-US"/>
        </w:rPr>
        <w:t>Colocaliz</w:t>
      </w:r>
      <w:r w:rsidR="00BB436B">
        <w:rPr>
          <w:rFonts w:ascii="Arial" w:hAnsi="Arial" w:cs="Arial"/>
          <w:lang w:val="en-US"/>
        </w:rPr>
        <w:t>ed</w:t>
      </w:r>
      <w:proofErr w:type="spellEnd"/>
      <w:r>
        <w:rPr>
          <w:rFonts w:ascii="Arial" w:hAnsi="Arial" w:cs="Arial"/>
          <w:lang w:val="en-US"/>
        </w:rPr>
        <w:t xml:space="preserve"> detections are highlighted in yellow as shown on the following screenshot:</w:t>
      </w:r>
    </w:p>
    <w:p w:rsidR="00C04BAC" w:rsidRDefault="00C04BAC" w:rsidP="00C04BAC">
      <w:pPr>
        <w:jc w:val="both"/>
        <w:rPr>
          <w:rFonts w:ascii="Arial" w:hAnsi="Arial" w:cs="Arial"/>
          <w:lang w:val="en-US"/>
        </w:rPr>
      </w:pPr>
    </w:p>
    <w:p w:rsidR="00C04BAC" w:rsidRPr="00C04BAC" w:rsidRDefault="00C04BAC" w:rsidP="002923EA">
      <w:pPr>
        <w:jc w:val="center"/>
        <w:rPr>
          <w:rFonts w:ascii="Arial" w:hAnsi="Arial" w:cs="Arial"/>
          <w:lang w:val="en-US"/>
        </w:rPr>
      </w:pPr>
      <w:r>
        <w:rPr>
          <w:noProof/>
          <w:lang w:val="en-US"/>
        </w:rPr>
        <w:drawing>
          <wp:inline distT="0" distB="0" distL="0" distR="0" wp14:anchorId="1F6B4273" wp14:editId="7D9EDB43">
            <wp:extent cx="5476958" cy="469151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3979" cy="4697531"/>
                    </a:xfrm>
                    <a:prstGeom prst="rect">
                      <a:avLst/>
                    </a:prstGeom>
                  </pic:spPr>
                </pic:pic>
              </a:graphicData>
            </a:graphic>
          </wp:inline>
        </w:drawing>
      </w:r>
    </w:p>
    <w:p w:rsidR="00167672" w:rsidRDefault="00167672" w:rsidP="0037799F">
      <w:pPr>
        <w:jc w:val="both"/>
        <w:rPr>
          <w:rFonts w:ascii="Arial" w:hAnsi="Arial" w:cs="Arial"/>
          <w:b/>
          <w:lang w:val="en-US"/>
        </w:rPr>
      </w:pPr>
    </w:p>
    <w:p w:rsidR="00167672" w:rsidRPr="004D2BAA" w:rsidRDefault="004D2BAA" w:rsidP="004D2BAA">
      <w:pPr>
        <w:pStyle w:val="Listenabsatz"/>
        <w:numPr>
          <w:ilvl w:val="0"/>
          <w:numId w:val="5"/>
        </w:numPr>
        <w:jc w:val="both"/>
        <w:rPr>
          <w:rFonts w:ascii="Arial" w:hAnsi="Arial" w:cs="Arial"/>
          <w:lang w:val="en-US"/>
        </w:rPr>
      </w:pPr>
      <w:r w:rsidRPr="004D2BAA">
        <w:rPr>
          <w:rFonts w:ascii="Arial" w:hAnsi="Arial" w:cs="Arial"/>
          <w:lang w:val="en-US"/>
        </w:rPr>
        <w:t xml:space="preserve">Finally, results can be exported by pressing the “E” key. </w:t>
      </w:r>
      <w:r>
        <w:rPr>
          <w:rFonts w:ascii="Arial" w:hAnsi="Arial" w:cs="Arial"/>
          <w:lang w:val="en-US"/>
        </w:rPr>
        <w:t xml:space="preserve">The </w:t>
      </w:r>
      <w:proofErr w:type="spellStart"/>
      <w:r>
        <w:rPr>
          <w:rFonts w:ascii="Arial" w:hAnsi="Arial" w:cs="Arial"/>
          <w:lang w:val="en-US"/>
        </w:rPr>
        <w:t>u</w:t>
      </w:r>
      <w:r w:rsidRPr="004D2BAA">
        <w:rPr>
          <w:rFonts w:ascii="Arial" w:hAnsi="Arial" w:cs="Arial"/>
          <w:lang w:val="en-US"/>
        </w:rPr>
        <w:t>ncolocalized</w:t>
      </w:r>
      <w:proofErr w:type="spellEnd"/>
      <w:r>
        <w:rPr>
          <w:rFonts w:ascii="Arial" w:hAnsi="Arial" w:cs="Arial"/>
          <w:lang w:val="en-US"/>
        </w:rPr>
        <w:t xml:space="preserve"> and</w:t>
      </w:r>
      <w:r w:rsidRPr="004D2BAA">
        <w:rPr>
          <w:rFonts w:ascii="Arial" w:hAnsi="Arial" w:cs="Arial"/>
          <w:lang w:val="en-US"/>
        </w:rPr>
        <w:t xml:space="preserve"> </w:t>
      </w:r>
      <w:proofErr w:type="spellStart"/>
      <w:r w:rsidRPr="004D2BAA">
        <w:rPr>
          <w:rFonts w:ascii="Arial" w:hAnsi="Arial" w:cs="Arial"/>
          <w:lang w:val="en-US"/>
        </w:rPr>
        <w:t>colocalized</w:t>
      </w:r>
      <w:proofErr w:type="spellEnd"/>
      <w:r w:rsidRPr="004D2BAA">
        <w:rPr>
          <w:rFonts w:ascii="Arial" w:hAnsi="Arial" w:cs="Arial"/>
          <w:lang w:val="en-US"/>
        </w:rPr>
        <w:t xml:space="preserve"> </w:t>
      </w:r>
      <w:r>
        <w:rPr>
          <w:rFonts w:ascii="Arial" w:hAnsi="Arial" w:cs="Arial"/>
          <w:lang w:val="en-US"/>
        </w:rPr>
        <w:t>detections are separately stored for each channel in a CSV file format that can be used for further processing, e.g., in Excel. Furthermore, a result overview file is generated in plain text format.</w:t>
      </w:r>
    </w:p>
    <w:p w:rsidR="00167672" w:rsidRDefault="00167672" w:rsidP="0037799F">
      <w:pPr>
        <w:jc w:val="both"/>
        <w:rPr>
          <w:rFonts w:ascii="Arial" w:hAnsi="Arial" w:cs="Arial"/>
          <w:b/>
          <w:lang w:val="en-US"/>
        </w:rPr>
      </w:pPr>
    </w:p>
    <w:p w:rsidR="00167672" w:rsidRDefault="00167672" w:rsidP="0037799F">
      <w:pPr>
        <w:jc w:val="both"/>
        <w:rPr>
          <w:rFonts w:ascii="Arial" w:hAnsi="Arial" w:cs="Arial"/>
          <w:b/>
          <w:lang w:val="en-US"/>
        </w:rPr>
      </w:pPr>
    </w:p>
    <w:p w:rsidR="00167672" w:rsidRDefault="00167672" w:rsidP="0037799F">
      <w:pPr>
        <w:jc w:val="both"/>
        <w:rPr>
          <w:rFonts w:ascii="Arial" w:hAnsi="Arial" w:cs="Arial"/>
          <w:b/>
          <w:lang w:val="en-US"/>
        </w:rPr>
      </w:pPr>
    </w:p>
    <w:p w:rsidR="00167672" w:rsidRDefault="00167672" w:rsidP="0037799F">
      <w:pPr>
        <w:jc w:val="both"/>
        <w:rPr>
          <w:rFonts w:ascii="Arial" w:hAnsi="Arial" w:cs="Arial"/>
          <w:b/>
          <w:lang w:val="en-US"/>
        </w:rPr>
      </w:pPr>
    </w:p>
    <w:p w:rsidR="00167672" w:rsidRDefault="00167672" w:rsidP="0037799F">
      <w:pPr>
        <w:jc w:val="both"/>
        <w:rPr>
          <w:rFonts w:ascii="Arial" w:hAnsi="Arial" w:cs="Arial"/>
          <w:b/>
          <w:lang w:val="en-US"/>
        </w:rPr>
      </w:pPr>
    </w:p>
    <w:p w:rsidR="00167672" w:rsidRDefault="00167672" w:rsidP="0037799F">
      <w:pPr>
        <w:jc w:val="both"/>
        <w:rPr>
          <w:rFonts w:ascii="Arial" w:hAnsi="Arial" w:cs="Arial"/>
          <w:b/>
          <w:lang w:val="en-US"/>
        </w:rPr>
      </w:pPr>
    </w:p>
    <w:p w:rsidR="00167672" w:rsidRDefault="00167672" w:rsidP="0037799F">
      <w:pPr>
        <w:jc w:val="both"/>
        <w:rPr>
          <w:rFonts w:ascii="Arial" w:hAnsi="Arial" w:cs="Arial"/>
          <w:b/>
          <w:lang w:val="en-US"/>
        </w:rPr>
      </w:pPr>
    </w:p>
    <w:p w:rsidR="007A00ED" w:rsidRDefault="007A00ED" w:rsidP="0037799F">
      <w:pPr>
        <w:jc w:val="both"/>
        <w:rPr>
          <w:rFonts w:ascii="Arial" w:hAnsi="Arial" w:cs="Arial"/>
          <w:b/>
          <w:lang w:val="en-US"/>
        </w:rPr>
      </w:pPr>
    </w:p>
    <w:p w:rsidR="0037799F" w:rsidRPr="0037799F" w:rsidRDefault="00721FE2" w:rsidP="0037799F">
      <w:pPr>
        <w:jc w:val="both"/>
        <w:rPr>
          <w:rFonts w:ascii="Arial" w:hAnsi="Arial" w:cs="Arial"/>
          <w:b/>
          <w:lang w:val="en-US"/>
        </w:rPr>
      </w:pPr>
      <w:r>
        <w:rPr>
          <w:rFonts w:ascii="Arial" w:hAnsi="Arial" w:cs="Arial"/>
          <w:b/>
          <w:lang w:val="en-US"/>
        </w:rPr>
        <w:lastRenderedPageBreak/>
        <w:t>K</w:t>
      </w:r>
      <w:r w:rsidR="0037799F" w:rsidRPr="0037799F">
        <w:rPr>
          <w:rFonts w:ascii="Arial" w:hAnsi="Arial" w:cs="Arial"/>
          <w:b/>
          <w:lang w:val="en-US"/>
        </w:rPr>
        <w:t>eyboard Shortcuts:</w:t>
      </w:r>
    </w:p>
    <w:p w:rsidR="00CE7E2B" w:rsidRPr="00FD624B" w:rsidRDefault="00CE7E2B" w:rsidP="0037799F">
      <w:pPr>
        <w:jc w:val="both"/>
        <w:rPr>
          <w:rFonts w:ascii="Arial" w:hAnsi="Arial" w:cs="Arial"/>
          <w:lang w:val="en-US"/>
        </w:rPr>
      </w:pPr>
      <w:r w:rsidRPr="00FD624B">
        <w:rPr>
          <w:rFonts w:ascii="Arial" w:hAnsi="Arial" w:cs="Arial"/>
          <w:lang w:val="en-US"/>
        </w:rPr>
        <w:t>The following hot keys can be used to control the software (a summary also shows up when pressing the “H” button for help).</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1,2,3:</w:t>
      </w:r>
      <w:r w:rsidRPr="00FD624B">
        <w:rPr>
          <w:rFonts w:ascii="Arial" w:hAnsi="Arial" w:cs="Arial"/>
          <w:lang w:val="en-US"/>
        </w:rPr>
        <w:t xml:space="preserve"> Toggles the displayed image (channel1, channel2, overlay)</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Up Arrow:</w:t>
      </w:r>
      <w:r w:rsidRPr="00FD624B">
        <w:rPr>
          <w:rFonts w:ascii="Arial" w:hAnsi="Arial" w:cs="Arial"/>
          <w:lang w:val="en-US"/>
        </w:rPr>
        <w:t xml:space="preserve"> Increase selected threshold (highlighted in red)</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Down Arrow</w:t>
      </w:r>
      <w:r w:rsidRPr="00FD624B">
        <w:rPr>
          <w:rFonts w:ascii="Arial" w:hAnsi="Arial" w:cs="Arial"/>
          <w:lang w:val="en-US"/>
        </w:rPr>
        <w:t>: Decrease selected threshold (highlighted in red)</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Left Arrow:</w:t>
      </w:r>
      <w:r w:rsidRPr="00FD624B">
        <w:rPr>
          <w:rFonts w:ascii="Arial" w:hAnsi="Arial" w:cs="Arial"/>
          <w:lang w:val="en-US"/>
        </w:rPr>
        <w:t xml:space="preserve"> Go to previous slice (only works in slice mode)</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Right Arrow:</w:t>
      </w:r>
      <w:r w:rsidRPr="00FD624B">
        <w:rPr>
          <w:rFonts w:ascii="Arial" w:hAnsi="Arial" w:cs="Arial"/>
          <w:lang w:val="en-US"/>
        </w:rPr>
        <w:t xml:space="preserve"> Go to next slice (only works in slice mode)</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A:</w:t>
      </w:r>
      <w:r w:rsidRPr="00FD624B">
        <w:rPr>
          <w:rFonts w:ascii="Arial" w:hAnsi="Arial" w:cs="Arial"/>
          <w:lang w:val="en-US"/>
        </w:rPr>
        <w:t xml:space="preserve"> Toggle between </w:t>
      </w:r>
      <w:proofErr w:type="spellStart"/>
      <w:r w:rsidRPr="00FD624B">
        <w:rPr>
          <w:rFonts w:ascii="Arial" w:hAnsi="Arial" w:cs="Arial"/>
          <w:lang w:val="en-US"/>
        </w:rPr>
        <w:t>streched</w:t>
      </w:r>
      <w:proofErr w:type="spellEnd"/>
      <w:r w:rsidRPr="00FD624B">
        <w:rPr>
          <w:rFonts w:ascii="Arial" w:hAnsi="Arial" w:cs="Arial"/>
          <w:lang w:val="en-US"/>
        </w:rPr>
        <w:t xml:space="preserve"> mode and fixed aspect ratio</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B:</w:t>
      </w:r>
      <w:r w:rsidRPr="00FD624B">
        <w:rPr>
          <w:rFonts w:ascii="Arial" w:hAnsi="Arial" w:cs="Arial"/>
          <w:lang w:val="en-US"/>
        </w:rPr>
        <w:t xml:space="preserve"> Toggle background detections for intensity comparisons (auto-detection uses convex hull of </w:t>
      </w:r>
      <w:proofErr w:type="spellStart"/>
      <w:r w:rsidRPr="00FD624B">
        <w:rPr>
          <w:rFonts w:ascii="Arial" w:hAnsi="Arial" w:cs="Arial"/>
          <w:lang w:val="en-US"/>
        </w:rPr>
        <w:t>colocalized</w:t>
      </w:r>
      <w:proofErr w:type="spellEnd"/>
      <w:r w:rsidRPr="00FD624B">
        <w:rPr>
          <w:rFonts w:ascii="Arial" w:hAnsi="Arial" w:cs="Arial"/>
          <w:lang w:val="en-US"/>
        </w:rPr>
        <w:t xml:space="preserve"> dots and freehand tool allows </w:t>
      </w:r>
      <w:proofErr w:type="spellStart"/>
      <w:r w:rsidRPr="00FD624B">
        <w:rPr>
          <w:rFonts w:ascii="Arial" w:hAnsi="Arial" w:cs="Arial"/>
          <w:lang w:val="en-US"/>
        </w:rPr>
        <w:t>arbitary</w:t>
      </w:r>
      <w:proofErr w:type="spellEnd"/>
      <w:r w:rsidRPr="00FD624B">
        <w:rPr>
          <w:rFonts w:ascii="Arial" w:hAnsi="Arial" w:cs="Arial"/>
          <w:lang w:val="en-US"/>
        </w:rPr>
        <w:t xml:space="preserve"> masks)</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C:</w:t>
      </w:r>
      <w:r w:rsidRPr="00FD624B">
        <w:rPr>
          <w:rFonts w:ascii="Arial" w:hAnsi="Arial" w:cs="Arial"/>
          <w:lang w:val="en-US"/>
        </w:rPr>
        <w:t xml:space="preserve"> Toggle visibility of </w:t>
      </w:r>
      <w:proofErr w:type="spellStart"/>
      <w:r w:rsidRPr="00FD624B">
        <w:rPr>
          <w:rFonts w:ascii="Arial" w:hAnsi="Arial" w:cs="Arial"/>
          <w:lang w:val="en-US"/>
        </w:rPr>
        <w:t>colocalized</w:t>
      </w:r>
      <w:proofErr w:type="spellEnd"/>
      <w:r w:rsidRPr="00FD624B">
        <w:rPr>
          <w:rFonts w:ascii="Arial" w:hAnsi="Arial" w:cs="Arial"/>
          <w:lang w:val="en-US"/>
        </w:rPr>
        <w:t xml:space="preserve"> detections</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D:</w:t>
      </w:r>
      <w:r w:rsidRPr="00FD624B">
        <w:rPr>
          <w:rFonts w:ascii="Arial" w:hAnsi="Arial" w:cs="Arial"/>
          <w:lang w:val="en-US"/>
        </w:rPr>
        <w:t xml:space="preserve"> Toggle visibility of detections</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E:</w:t>
      </w:r>
      <w:r w:rsidRPr="00FD624B">
        <w:rPr>
          <w:rFonts w:ascii="Arial" w:hAnsi="Arial" w:cs="Arial"/>
          <w:lang w:val="en-US"/>
        </w:rPr>
        <w:t xml:space="preserve"> Export results</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H:</w:t>
      </w:r>
      <w:r w:rsidRPr="00FD624B">
        <w:rPr>
          <w:rFonts w:ascii="Arial" w:hAnsi="Arial" w:cs="Arial"/>
          <w:lang w:val="en-US"/>
        </w:rPr>
        <w:t xml:space="preserve"> Show this help dialog</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I:</w:t>
      </w:r>
      <w:r w:rsidRPr="00FD624B">
        <w:rPr>
          <w:rFonts w:ascii="Arial" w:hAnsi="Arial" w:cs="Arial"/>
          <w:lang w:val="en-US"/>
        </w:rPr>
        <w:t xml:space="preserve"> Show IDs of detections by hovering them with the mouse</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L:</w:t>
      </w:r>
      <w:r w:rsidRPr="00FD624B">
        <w:rPr>
          <w:rFonts w:ascii="Arial" w:hAnsi="Arial" w:cs="Arial"/>
          <w:lang w:val="en-US"/>
        </w:rPr>
        <w:t xml:space="preserve"> Show </w:t>
      </w:r>
      <w:proofErr w:type="spellStart"/>
      <w:r w:rsidRPr="00FD624B">
        <w:rPr>
          <w:rFonts w:ascii="Arial" w:hAnsi="Arial" w:cs="Arial"/>
          <w:lang w:val="en-US"/>
        </w:rPr>
        <w:t>ScaLeBar</w:t>
      </w:r>
      <w:proofErr w:type="spellEnd"/>
      <w:r w:rsidRPr="00FD624B">
        <w:rPr>
          <w:rFonts w:ascii="Arial" w:hAnsi="Arial" w:cs="Arial"/>
          <w:lang w:val="en-US"/>
        </w:rPr>
        <w:t xml:space="preserve"> at a user-defined location (lower-right corner of the scale bar)</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M:</w:t>
      </w:r>
      <w:r w:rsidRPr="00FD624B">
        <w:rPr>
          <w:rFonts w:ascii="Arial" w:hAnsi="Arial" w:cs="Arial"/>
          <w:lang w:val="en-US"/>
        </w:rPr>
        <w:t xml:space="preserve"> Switch between slice-mode and maximum projection mode</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O:</w:t>
      </w:r>
      <w:r w:rsidRPr="00FD624B">
        <w:rPr>
          <w:rFonts w:ascii="Arial" w:hAnsi="Arial" w:cs="Arial"/>
          <w:lang w:val="en-US"/>
        </w:rPr>
        <w:t xml:space="preserve"> Zoom out to the original view</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P:</w:t>
      </w:r>
      <w:r w:rsidRPr="00FD624B">
        <w:rPr>
          <w:rFonts w:ascii="Arial" w:hAnsi="Arial" w:cs="Arial"/>
          <w:lang w:val="en-US"/>
        </w:rPr>
        <w:t xml:space="preserve"> Preview of the percentage of </w:t>
      </w:r>
      <w:proofErr w:type="spellStart"/>
      <w:r w:rsidRPr="00FD624B">
        <w:rPr>
          <w:rFonts w:ascii="Arial" w:hAnsi="Arial" w:cs="Arial"/>
          <w:lang w:val="en-US"/>
        </w:rPr>
        <w:t>colocalization</w:t>
      </w:r>
      <w:proofErr w:type="spellEnd"/>
      <w:r w:rsidRPr="00FD624B">
        <w:rPr>
          <w:rFonts w:ascii="Arial" w:hAnsi="Arial" w:cs="Arial"/>
          <w:lang w:val="en-US"/>
        </w:rPr>
        <w:t xml:space="preserve"> before the final parameters are fixed for export</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R:</w:t>
      </w:r>
      <w:r w:rsidRPr="00FD624B">
        <w:rPr>
          <w:rFonts w:ascii="Arial" w:hAnsi="Arial" w:cs="Arial"/>
          <w:lang w:val="en-US"/>
        </w:rPr>
        <w:t xml:space="preserve"> Reset all thresholds</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S:</w:t>
      </w:r>
      <w:r w:rsidRPr="00FD624B">
        <w:rPr>
          <w:rFonts w:ascii="Arial" w:hAnsi="Arial" w:cs="Arial"/>
          <w:lang w:val="en-US"/>
        </w:rPr>
        <w:t xml:space="preserve"> Show scatter plots of the mean intensities of the current </w:t>
      </w:r>
      <w:proofErr w:type="spellStart"/>
      <w:r w:rsidRPr="00FD624B">
        <w:rPr>
          <w:rFonts w:ascii="Arial" w:hAnsi="Arial" w:cs="Arial"/>
          <w:lang w:val="en-US"/>
        </w:rPr>
        <w:t>colocalizing</w:t>
      </w:r>
      <w:proofErr w:type="spellEnd"/>
      <w:r w:rsidRPr="00FD624B">
        <w:rPr>
          <w:rFonts w:ascii="Arial" w:hAnsi="Arial" w:cs="Arial"/>
          <w:lang w:val="en-US"/>
        </w:rPr>
        <w:t xml:space="preserve"> detections</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T:</w:t>
      </w:r>
      <w:r w:rsidRPr="00FD624B">
        <w:rPr>
          <w:rFonts w:ascii="Arial" w:hAnsi="Arial" w:cs="Arial"/>
          <w:lang w:val="en-US"/>
        </w:rPr>
        <w:t xml:space="preserve"> Change current threshold (use 1,2,3 for changing only channel1, channel2 or both parameters, respectively)</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Mouse Wheel:</w:t>
      </w:r>
      <w:r w:rsidRPr="00FD624B">
        <w:rPr>
          <w:rFonts w:ascii="Arial" w:hAnsi="Arial" w:cs="Arial"/>
          <w:lang w:val="en-US"/>
        </w:rPr>
        <w:t xml:space="preserve"> Scroll through slices (only works in slice-mode)</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CTRL + Mouse Wheel:</w:t>
      </w:r>
      <w:r w:rsidRPr="00FD624B">
        <w:rPr>
          <w:rFonts w:ascii="Arial" w:hAnsi="Arial" w:cs="Arial"/>
          <w:lang w:val="en-US"/>
        </w:rPr>
        <w:t xml:space="preserve"> Zoom in/out in a Google-Maps like behavior</w:t>
      </w:r>
    </w:p>
    <w:p w:rsidR="00CE7E2B" w:rsidRPr="00FD624B" w:rsidRDefault="00CE7E2B" w:rsidP="0037799F">
      <w:pPr>
        <w:ind w:left="360"/>
        <w:jc w:val="both"/>
        <w:rPr>
          <w:rFonts w:ascii="Arial" w:hAnsi="Arial" w:cs="Arial"/>
          <w:lang w:val="en-US"/>
        </w:rPr>
      </w:pPr>
      <w:r w:rsidRPr="00FD624B">
        <w:rPr>
          <w:rFonts w:ascii="Arial" w:hAnsi="Arial" w:cs="Arial"/>
          <w:lang w:val="en-US"/>
        </w:rPr>
        <w:t xml:space="preserve">Hint: In case key presses show no effect, left click once on the image and try hitting the button again. This only happens if the window </w:t>
      </w:r>
      <w:r w:rsidR="0026689B" w:rsidRPr="00FD624B">
        <w:rPr>
          <w:rFonts w:ascii="Arial" w:hAnsi="Arial" w:cs="Arial"/>
          <w:lang w:val="en-US"/>
        </w:rPr>
        <w:t>loses</w:t>
      </w:r>
      <w:r w:rsidRPr="00FD624B">
        <w:rPr>
          <w:rFonts w:ascii="Arial" w:hAnsi="Arial" w:cs="Arial"/>
          <w:lang w:val="en-US"/>
        </w:rPr>
        <w:t xml:space="preserve"> the focus.</w:t>
      </w:r>
    </w:p>
    <w:sectPr w:rsidR="00CE7E2B" w:rsidRPr="00FD624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F7254"/>
    <w:multiLevelType w:val="hybridMultilevel"/>
    <w:tmpl w:val="C58E5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E38BD"/>
    <w:multiLevelType w:val="hybridMultilevel"/>
    <w:tmpl w:val="257C84D0"/>
    <w:lvl w:ilvl="0" w:tplc="4AD4223E">
      <w:start w:val="2"/>
      <w:numFmt w:val="bullet"/>
      <w:lvlText w:val="-"/>
      <w:lvlJc w:val="left"/>
      <w:pPr>
        <w:ind w:left="720" w:hanging="360"/>
      </w:pPr>
      <w:rPr>
        <w:rFonts w:ascii="Calibri" w:eastAsiaTheme="minorHAnsi" w:hAnsi="Calibri"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6F7896"/>
    <w:multiLevelType w:val="hybridMultilevel"/>
    <w:tmpl w:val="85929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C3440D"/>
    <w:multiLevelType w:val="hybridMultilevel"/>
    <w:tmpl w:val="B9741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05021C"/>
    <w:multiLevelType w:val="hybridMultilevel"/>
    <w:tmpl w:val="CF081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F4F"/>
    <w:rsid w:val="000703A5"/>
    <w:rsid w:val="00097866"/>
    <w:rsid w:val="00167672"/>
    <w:rsid w:val="001A6547"/>
    <w:rsid w:val="0026689B"/>
    <w:rsid w:val="00283336"/>
    <w:rsid w:val="002923EA"/>
    <w:rsid w:val="002D706D"/>
    <w:rsid w:val="00303B97"/>
    <w:rsid w:val="00370348"/>
    <w:rsid w:val="00370D03"/>
    <w:rsid w:val="0037799F"/>
    <w:rsid w:val="0047645E"/>
    <w:rsid w:val="004C4E9E"/>
    <w:rsid w:val="004D2BAA"/>
    <w:rsid w:val="004F7C49"/>
    <w:rsid w:val="0052269D"/>
    <w:rsid w:val="00531039"/>
    <w:rsid w:val="00533005"/>
    <w:rsid w:val="00565FAF"/>
    <w:rsid w:val="005C7CB4"/>
    <w:rsid w:val="006C3340"/>
    <w:rsid w:val="006E4591"/>
    <w:rsid w:val="00721FE2"/>
    <w:rsid w:val="00746291"/>
    <w:rsid w:val="0075637C"/>
    <w:rsid w:val="007A00ED"/>
    <w:rsid w:val="00807F05"/>
    <w:rsid w:val="00876F43"/>
    <w:rsid w:val="00891F4F"/>
    <w:rsid w:val="008A4BFA"/>
    <w:rsid w:val="008B218B"/>
    <w:rsid w:val="008E32F7"/>
    <w:rsid w:val="009E0120"/>
    <w:rsid w:val="00A24374"/>
    <w:rsid w:val="00A3442A"/>
    <w:rsid w:val="00B33302"/>
    <w:rsid w:val="00B759F1"/>
    <w:rsid w:val="00B8600A"/>
    <w:rsid w:val="00B930DE"/>
    <w:rsid w:val="00BA41B2"/>
    <w:rsid w:val="00BB436B"/>
    <w:rsid w:val="00C02FC0"/>
    <w:rsid w:val="00C04BAC"/>
    <w:rsid w:val="00CE7E2B"/>
    <w:rsid w:val="00CF041B"/>
    <w:rsid w:val="00D047E4"/>
    <w:rsid w:val="00E22145"/>
    <w:rsid w:val="00EC430D"/>
    <w:rsid w:val="00F358CB"/>
    <w:rsid w:val="00FA506C"/>
    <w:rsid w:val="00FD62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F26B3"/>
  <w15:chartTrackingRefBased/>
  <w15:docId w15:val="{64D560C4-5117-47E3-9135-8ED64EABB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91F4F"/>
    <w:pPr>
      <w:ind w:left="720"/>
      <w:contextualSpacing/>
    </w:pPr>
  </w:style>
  <w:style w:type="character" w:customStyle="1" w:styleId="position">
    <w:name w:val="position"/>
    <w:basedOn w:val="Absatz-Standardschriftart"/>
    <w:rsid w:val="00BA41B2"/>
  </w:style>
  <w:style w:type="character" w:styleId="Hyperlink">
    <w:name w:val="Hyperlink"/>
    <w:basedOn w:val="Absatz-Standardschriftart"/>
    <w:uiPriority w:val="99"/>
    <w:unhideWhenUsed/>
    <w:rsid w:val="006C33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1021</Words>
  <Characters>5826</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Stegmaier, Johannes (IAI)</dc:creator>
  <cp:keywords/>
  <dc:description/>
  <cp:lastModifiedBy>Stegmaier, Johannes (IAI)</cp:lastModifiedBy>
  <cp:revision>53</cp:revision>
  <cp:lastPrinted>2017-07-20T13:58:00Z</cp:lastPrinted>
  <dcterms:created xsi:type="dcterms:W3CDTF">2017-07-20T11:49:00Z</dcterms:created>
  <dcterms:modified xsi:type="dcterms:W3CDTF">2017-07-20T14:54:00Z</dcterms:modified>
</cp:coreProperties>
</file>