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C76" w:rsidRDefault="00234C76" w:rsidP="00234C76">
      <w:pPr>
        <w:pStyle w:val="Default"/>
      </w:pPr>
    </w:p>
    <w:p w:rsidR="00234C76" w:rsidRPr="00983D00" w:rsidRDefault="00234C76" w:rsidP="004F2713">
      <w:pPr>
        <w:pStyle w:val="Default"/>
        <w:jc w:val="center"/>
        <w:rPr>
          <w:rFonts w:asciiTheme="majorHAnsi" w:hAnsiTheme="majorHAnsi"/>
          <w:sz w:val="40"/>
          <w:szCs w:val="36"/>
        </w:rPr>
      </w:pPr>
      <w:r w:rsidRPr="00983D00">
        <w:rPr>
          <w:rFonts w:asciiTheme="majorHAnsi" w:hAnsiTheme="majorHAnsi"/>
          <w:b/>
          <w:bCs/>
          <w:sz w:val="40"/>
          <w:szCs w:val="36"/>
        </w:rPr>
        <w:t>DEPARTMENT OF COMPUTER SCIENCE</w:t>
      </w:r>
    </w:p>
    <w:p w:rsidR="00234C76" w:rsidRPr="00985BD1" w:rsidRDefault="00234C76" w:rsidP="004F2713">
      <w:pPr>
        <w:pStyle w:val="Default"/>
        <w:jc w:val="center"/>
        <w:rPr>
          <w:rFonts w:asciiTheme="majorHAnsi" w:hAnsiTheme="majorHAnsi"/>
          <w:sz w:val="36"/>
          <w:szCs w:val="36"/>
        </w:rPr>
      </w:pPr>
      <w:r w:rsidRPr="00985BD1">
        <w:rPr>
          <w:rFonts w:asciiTheme="majorHAnsi" w:hAnsiTheme="majorHAnsi"/>
          <w:sz w:val="36"/>
          <w:szCs w:val="36"/>
        </w:rPr>
        <w:t>National Institu</w:t>
      </w:r>
      <w:bookmarkStart w:id="0" w:name="_GoBack"/>
      <w:bookmarkEnd w:id="0"/>
      <w:r w:rsidRPr="00985BD1">
        <w:rPr>
          <w:rFonts w:asciiTheme="majorHAnsi" w:hAnsiTheme="majorHAnsi"/>
          <w:sz w:val="36"/>
          <w:szCs w:val="36"/>
        </w:rPr>
        <w:t>te of Technology, Calicut</w:t>
      </w:r>
    </w:p>
    <w:p w:rsidR="00F65D9A" w:rsidRDefault="00F65D9A" w:rsidP="00F65D9A">
      <w:pPr>
        <w:pStyle w:val="Default"/>
        <w:rPr>
          <w:rFonts w:asciiTheme="majorHAnsi" w:hAnsiTheme="majorHAnsi"/>
          <w:sz w:val="36"/>
          <w:szCs w:val="36"/>
        </w:rPr>
      </w:pPr>
    </w:p>
    <w:p w:rsidR="00F65D9A" w:rsidRPr="00EA432F" w:rsidRDefault="00F27317" w:rsidP="00F65D9A">
      <w:pPr>
        <w:pStyle w:val="Default"/>
        <w:jc w:val="center"/>
        <w:rPr>
          <w:rFonts w:asciiTheme="majorHAnsi" w:hAnsiTheme="majorHAnsi"/>
          <w:b/>
          <w:bCs/>
          <w:sz w:val="28"/>
        </w:rPr>
      </w:pPr>
      <w:r w:rsidRPr="00EA432F">
        <w:rPr>
          <w:rFonts w:asciiTheme="majorHAnsi" w:hAnsiTheme="majorHAnsi"/>
          <w:b/>
          <w:bCs/>
          <w:sz w:val="28"/>
        </w:rPr>
        <w:t>MINI PROJECT</w:t>
      </w:r>
    </w:p>
    <w:p w:rsidR="00F2542E" w:rsidRDefault="00F27317" w:rsidP="00F65D9A">
      <w:pPr>
        <w:pStyle w:val="Default"/>
        <w:jc w:val="center"/>
        <w:rPr>
          <w:rFonts w:asciiTheme="majorHAnsi" w:hAnsiTheme="majorHAnsi"/>
          <w:b/>
          <w:bCs/>
          <w:sz w:val="28"/>
        </w:rPr>
      </w:pPr>
      <w:r w:rsidRPr="00EA432F">
        <w:rPr>
          <w:rFonts w:asciiTheme="majorHAnsi" w:hAnsiTheme="majorHAnsi"/>
          <w:b/>
          <w:bCs/>
          <w:sz w:val="28"/>
        </w:rPr>
        <w:t>Agent Based Dynamic Resource Allocation on</w:t>
      </w:r>
      <w:r w:rsidR="00F65D9A" w:rsidRPr="00EA432F">
        <w:rPr>
          <w:rFonts w:asciiTheme="majorHAnsi" w:hAnsiTheme="majorHAnsi"/>
          <w:b/>
          <w:bCs/>
          <w:sz w:val="28"/>
        </w:rPr>
        <w:t xml:space="preserve"> </w:t>
      </w:r>
      <w:r w:rsidRPr="00EA432F">
        <w:rPr>
          <w:rFonts w:asciiTheme="majorHAnsi" w:hAnsiTheme="majorHAnsi"/>
          <w:b/>
          <w:bCs/>
          <w:sz w:val="28"/>
        </w:rPr>
        <w:t>Federated Clouds</w:t>
      </w:r>
    </w:p>
    <w:p w:rsidR="007F355B" w:rsidRDefault="007F355B" w:rsidP="00F65D9A">
      <w:pPr>
        <w:pStyle w:val="Default"/>
        <w:jc w:val="center"/>
        <w:rPr>
          <w:rFonts w:asciiTheme="majorHAnsi" w:hAnsiTheme="majorHAnsi"/>
          <w:b/>
          <w:bCs/>
        </w:rPr>
      </w:pPr>
    </w:p>
    <w:p w:rsidR="00F65D9A" w:rsidRDefault="00F65D9A" w:rsidP="00F65D9A">
      <w:pPr>
        <w:pStyle w:val="Default"/>
        <w:jc w:val="center"/>
        <w:rPr>
          <w:sz w:val="23"/>
          <w:szCs w:val="23"/>
        </w:rPr>
      </w:pPr>
    </w:p>
    <w:p w:rsidR="00EA432F" w:rsidRDefault="00234C76" w:rsidP="00EA432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28"/>
          <w:szCs w:val="23"/>
        </w:rPr>
      </w:pPr>
      <w:r w:rsidRPr="00EA432F">
        <w:rPr>
          <w:rFonts w:asciiTheme="majorHAnsi" w:hAnsiTheme="majorHAnsi"/>
          <w:b/>
          <w:bCs/>
          <w:sz w:val="28"/>
          <w:szCs w:val="23"/>
        </w:rPr>
        <w:t>ABSTRACT</w:t>
      </w:r>
    </w:p>
    <w:p w:rsidR="007F355B" w:rsidRPr="00EA432F" w:rsidRDefault="007F355B" w:rsidP="00EA432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3"/>
        </w:rPr>
      </w:pPr>
    </w:p>
    <w:p w:rsidR="00F27317" w:rsidRPr="00F27317" w:rsidRDefault="00F27317" w:rsidP="00EA43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F27317">
        <w:rPr>
          <w:rFonts w:cstheme="minorHAnsi"/>
          <w:sz w:val="24"/>
          <w:szCs w:val="28"/>
        </w:rPr>
        <w:t>Current large distributed system allows users to share and trade resources. In cloud computing,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users purchase different resources like network bandwidth, computing power and storage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system from one or more cloud providers for a limited period of time with a variable or fixed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price. Federated cloud is a mechanism for sharing resources thereby increasing scalability.</w:t>
      </w:r>
    </w:p>
    <w:p w:rsidR="00F27317" w:rsidRPr="00F27317" w:rsidRDefault="00F27317" w:rsidP="00EA43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F27317">
        <w:rPr>
          <w:rFonts w:cstheme="minorHAnsi"/>
          <w:sz w:val="24"/>
          <w:szCs w:val="28"/>
        </w:rPr>
        <w:t>Allocating resources in cloud is a complex procedure. We can solve the resource allocation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anomaly by using a multi-agent system. In multi-agent system, providers and consumers are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agents. The resources are distributed amongst several agents and these agents perform the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allocation process. This method is generally known as Multi-agent Resource Allocation (MARA).</w:t>
      </w:r>
    </w:p>
    <w:p w:rsidR="00F27317" w:rsidRPr="00F27317" w:rsidRDefault="00F27317" w:rsidP="00EA43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AC3501" w:rsidRDefault="00F27317" w:rsidP="00EA43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F27317">
        <w:rPr>
          <w:rFonts w:cstheme="minorHAnsi"/>
          <w:sz w:val="24"/>
          <w:szCs w:val="28"/>
        </w:rPr>
        <w:t>The model acts as an improvement over existing methods already being employed. In this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model, three types of agents are used: namely, Consumer Agent, Resource Brokering Agent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and Resource Providing Agent. The Resource Brokering agent contains all information about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resources and it allocates resources to Consumer Agent from Resource Providing Agent. The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main advantage of this model is that consumer need not bother about where the resources are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placed and its cost. Consumer can get resources with minimum cost. We aim at implementing</w:t>
      </w:r>
      <w:r w:rsidRPr="00F27317">
        <w:rPr>
          <w:rFonts w:cstheme="minorHAnsi"/>
          <w:sz w:val="24"/>
          <w:szCs w:val="28"/>
        </w:rPr>
        <w:t xml:space="preserve"> </w:t>
      </w:r>
      <w:r w:rsidRPr="00F27317">
        <w:rPr>
          <w:rFonts w:cstheme="minorHAnsi"/>
          <w:sz w:val="24"/>
          <w:szCs w:val="28"/>
        </w:rPr>
        <w:t>the protocol model and testing the system using JADE.</w:t>
      </w:r>
    </w:p>
    <w:p w:rsidR="00416E0C" w:rsidRPr="00F27317" w:rsidRDefault="00416E0C" w:rsidP="00F2731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52589D" w:rsidRDefault="00234C76" w:rsidP="00234C76">
      <w:pPr>
        <w:pStyle w:val="Default"/>
        <w:rPr>
          <w:rFonts w:asciiTheme="majorHAnsi" w:hAnsiTheme="majorHAnsi"/>
          <w:b/>
          <w:bCs/>
          <w:sz w:val="28"/>
          <w:szCs w:val="28"/>
        </w:rPr>
      </w:pPr>
      <w:r w:rsidRPr="00983D00">
        <w:rPr>
          <w:rFonts w:asciiTheme="majorHAnsi" w:hAnsiTheme="majorHAnsi"/>
          <w:b/>
          <w:bCs/>
          <w:sz w:val="28"/>
          <w:szCs w:val="28"/>
        </w:rPr>
        <w:t xml:space="preserve">GROUP MEMBERS: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068D5" w:rsidTr="00FE6ADD">
        <w:tc>
          <w:tcPr>
            <w:tcW w:w="4788" w:type="dxa"/>
          </w:tcPr>
          <w:p w:rsidR="002068D5" w:rsidRPr="00B94C57" w:rsidRDefault="002068D5" w:rsidP="00416E0C">
            <w:pPr>
              <w:pStyle w:val="Default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4788" w:type="dxa"/>
          </w:tcPr>
          <w:p w:rsidR="002068D5" w:rsidRPr="00B94C57" w:rsidRDefault="002068D5" w:rsidP="00416E0C">
            <w:pPr>
              <w:pStyle w:val="Default"/>
              <w:rPr>
                <w:rFonts w:asciiTheme="majorHAnsi" w:hAnsiTheme="majorHAnsi"/>
                <w:b/>
                <w:szCs w:val="20"/>
              </w:rPr>
            </w:pPr>
          </w:p>
        </w:tc>
      </w:tr>
      <w:tr w:rsidR="002068D5" w:rsidTr="00FE6ADD">
        <w:tc>
          <w:tcPr>
            <w:tcW w:w="4788" w:type="dxa"/>
          </w:tcPr>
          <w:p w:rsidR="002068D5" w:rsidRPr="006031E0" w:rsidRDefault="009912E8" w:rsidP="00234C76">
            <w:pPr>
              <w:pStyle w:val="Default"/>
              <w:rPr>
                <w:rFonts w:asciiTheme="majorHAnsi" w:hAnsiTheme="majorHAnsi"/>
                <w:szCs w:val="20"/>
              </w:rPr>
            </w:pPr>
            <w:r w:rsidRPr="006031E0">
              <w:rPr>
                <w:rFonts w:asciiTheme="majorHAnsi" w:hAnsiTheme="majorHAnsi" w:cs="Verdana"/>
                <w:szCs w:val="20"/>
              </w:rPr>
              <w:t>ALOK SAW</w:t>
            </w:r>
          </w:p>
        </w:tc>
        <w:tc>
          <w:tcPr>
            <w:tcW w:w="4788" w:type="dxa"/>
          </w:tcPr>
          <w:p w:rsidR="002068D5" w:rsidRPr="006031E0" w:rsidRDefault="009912E8" w:rsidP="00663556">
            <w:pPr>
              <w:pStyle w:val="Default"/>
              <w:jc w:val="center"/>
              <w:rPr>
                <w:rFonts w:asciiTheme="majorHAnsi" w:hAnsiTheme="majorHAnsi"/>
                <w:szCs w:val="20"/>
              </w:rPr>
            </w:pPr>
            <w:r w:rsidRPr="006031E0">
              <w:rPr>
                <w:rFonts w:asciiTheme="majorHAnsi" w:hAnsiTheme="majorHAnsi" w:cs="Verdana"/>
                <w:szCs w:val="20"/>
              </w:rPr>
              <w:t>B090924CS</w:t>
            </w:r>
          </w:p>
        </w:tc>
      </w:tr>
      <w:tr w:rsidR="002068D5" w:rsidTr="00FE6ADD">
        <w:tc>
          <w:tcPr>
            <w:tcW w:w="4788" w:type="dxa"/>
          </w:tcPr>
          <w:p w:rsidR="002068D5" w:rsidRPr="006031E0" w:rsidRDefault="009912E8" w:rsidP="00234C76">
            <w:pPr>
              <w:pStyle w:val="Default"/>
              <w:rPr>
                <w:rFonts w:asciiTheme="majorHAnsi" w:hAnsiTheme="majorHAnsi"/>
                <w:szCs w:val="20"/>
              </w:rPr>
            </w:pPr>
            <w:r w:rsidRPr="006031E0">
              <w:rPr>
                <w:rFonts w:asciiTheme="majorHAnsi" w:hAnsiTheme="majorHAnsi" w:cs="Verdana"/>
                <w:szCs w:val="20"/>
              </w:rPr>
              <w:t>SHUBHANGAM AGRAWAL</w:t>
            </w:r>
          </w:p>
        </w:tc>
        <w:tc>
          <w:tcPr>
            <w:tcW w:w="4788" w:type="dxa"/>
          </w:tcPr>
          <w:p w:rsidR="002068D5" w:rsidRPr="006031E0" w:rsidRDefault="009912E8" w:rsidP="00663556">
            <w:pPr>
              <w:pStyle w:val="Default"/>
              <w:jc w:val="center"/>
              <w:rPr>
                <w:rFonts w:asciiTheme="majorHAnsi" w:hAnsiTheme="majorHAnsi"/>
                <w:szCs w:val="20"/>
              </w:rPr>
            </w:pPr>
            <w:r w:rsidRPr="006031E0">
              <w:rPr>
                <w:rFonts w:asciiTheme="majorHAnsi" w:hAnsiTheme="majorHAnsi" w:cs="Verdana"/>
                <w:szCs w:val="20"/>
              </w:rPr>
              <w:t>B090904CS</w:t>
            </w:r>
          </w:p>
        </w:tc>
      </w:tr>
      <w:tr w:rsidR="002068D5" w:rsidTr="00FE6ADD">
        <w:tc>
          <w:tcPr>
            <w:tcW w:w="4788" w:type="dxa"/>
          </w:tcPr>
          <w:p w:rsidR="002068D5" w:rsidRPr="006031E0" w:rsidRDefault="009912E8" w:rsidP="00234C76">
            <w:pPr>
              <w:pStyle w:val="Default"/>
              <w:rPr>
                <w:rFonts w:asciiTheme="majorHAnsi" w:hAnsiTheme="majorHAnsi"/>
                <w:szCs w:val="20"/>
              </w:rPr>
            </w:pPr>
            <w:r w:rsidRPr="006031E0">
              <w:rPr>
                <w:rFonts w:asciiTheme="majorHAnsi" w:hAnsiTheme="majorHAnsi"/>
                <w:szCs w:val="20"/>
              </w:rPr>
              <w:t>STEIN ASTOR FERNANADEZ</w:t>
            </w:r>
          </w:p>
        </w:tc>
        <w:tc>
          <w:tcPr>
            <w:tcW w:w="4788" w:type="dxa"/>
          </w:tcPr>
          <w:p w:rsidR="002068D5" w:rsidRPr="006031E0" w:rsidRDefault="009912E8" w:rsidP="00663556">
            <w:pPr>
              <w:pStyle w:val="Default"/>
              <w:jc w:val="center"/>
              <w:rPr>
                <w:rFonts w:asciiTheme="majorHAnsi" w:hAnsiTheme="majorHAnsi"/>
                <w:szCs w:val="20"/>
              </w:rPr>
            </w:pPr>
            <w:r w:rsidRPr="006031E0">
              <w:rPr>
                <w:rFonts w:asciiTheme="majorHAnsi" w:hAnsiTheme="majorHAnsi"/>
                <w:szCs w:val="20"/>
              </w:rPr>
              <w:t>B090006CS</w:t>
            </w:r>
          </w:p>
        </w:tc>
      </w:tr>
      <w:tr w:rsidR="002068D5" w:rsidTr="00FE6ADD">
        <w:tc>
          <w:tcPr>
            <w:tcW w:w="4788" w:type="dxa"/>
          </w:tcPr>
          <w:p w:rsidR="002068D5" w:rsidRPr="006031E0" w:rsidRDefault="009912E8" w:rsidP="00234C76">
            <w:pPr>
              <w:pStyle w:val="Default"/>
              <w:rPr>
                <w:rFonts w:asciiTheme="majorHAnsi" w:hAnsiTheme="majorHAnsi"/>
                <w:szCs w:val="20"/>
              </w:rPr>
            </w:pPr>
            <w:r w:rsidRPr="006031E0">
              <w:rPr>
                <w:rFonts w:asciiTheme="majorHAnsi" w:hAnsiTheme="majorHAnsi" w:cs="Verdana"/>
                <w:szCs w:val="20"/>
              </w:rPr>
              <w:t>SUNIL KUMAR SUTHAR</w:t>
            </w:r>
          </w:p>
        </w:tc>
        <w:tc>
          <w:tcPr>
            <w:tcW w:w="4788" w:type="dxa"/>
          </w:tcPr>
          <w:p w:rsidR="002068D5" w:rsidRPr="006031E0" w:rsidRDefault="00B012EA" w:rsidP="009912E8">
            <w:pPr>
              <w:pStyle w:val="Default"/>
              <w:jc w:val="center"/>
              <w:rPr>
                <w:rFonts w:asciiTheme="majorHAnsi" w:hAnsiTheme="majorHAnsi"/>
                <w:szCs w:val="20"/>
              </w:rPr>
            </w:pPr>
            <w:r w:rsidRPr="006031E0">
              <w:rPr>
                <w:rFonts w:asciiTheme="majorHAnsi" w:hAnsiTheme="majorHAnsi" w:cs="Verdana"/>
                <w:szCs w:val="20"/>
              </w:rPr>
              <w:t>B090</w:t>
            </w:r>
            <w:r w:rsidR="009912E8" w:rsidRPr="006031E0">
              <w:rPr>
                <w:rFonts w:asciiTheme="majorHAnsi" w:hAnsiTheme="majorHAnsi" w:cs="Verdana"/>
                <w:szCs w:val="20"/>
              </w:rPr>
              <w:t>930</w:t>
            </w:r>
            <w:r w:rsidRPr="006031E0">
              <w:rPr>
                <w:rFonts w:asciiTheme="majorHAnsi" w:hAnsiTheme="majorHAnsi" w:cs="Verdana"/>
                <w:szCs w:val="20"/>
              </w:rPr>
              <w:t>CS</w:t>
            </w:r>
          </w:p>
        </w:tc>
      </w:tr>
    </w:tbl>
    <w:p w:rsidR="002068D5" w:rsidRPr="00983D00" w:rsidRDefault="002068D5" w:rsidP="00234C76">
      <w:pPr>
        <w:pStyle w:val="Default"/>
        <w:rPr>
          <w:rFonts w:asciiTheme="majorHAnsi" w:hAnsiTheme="majorHAnsi"/>
          <w:sz w:val="20"/>
          <w:szCs w:val="20"/>
        </w:rPr>
      </w:pPr>
    </w:p>
    <w:p w:rsidR="00622FFD" w:rsidRDefault="00622FFD" w:rsidP="00234C76">
      <w:pPr>
        <w:pStyle w:val="Default"/>
        <w:rPr>
          <w:rFonts w:asciiTheme="majorHAnsi" w:hAnsiTheme="majorHAnsi"/>
          <w:b/>
          <w:bCs/>
          <w:sz w:val="28"/>
          <w:szCs w:val="28"/>
        </w:rPr>
      </w:pPr>
    </w:p>
    <w:p w:rsidR="00A62271" w:rsidRDefault="00404F8D" w:rsidP="00622FFD">
      <w:pPr>
        <w:pStyle w:val="Default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FACULTY GUIDE</w:t>
      </w:r>
      <w:r w:rsidR="00622FFD" w:rsidRPr="00983D00">
        <w:rPr>
          <w:rFonts w:asciiTheme="majorHAnsi" w:hAnsiTheme="majorHAnsi"/>
          <w:b/>
          <w:bCs/>
          <w:sz w:val="28"/>
          <w:szCs w:val="28"/>
        </w:rPr>
        <w:t>:</w:t>
      </w:r>
    </w:p>
    <w:p w:rsidR="00A62271" w:rsidRDefault="00A62271" w:rsidP="00622FFD">
      <w:pPr>
        <w:pStyle w:val="Default"/>
        <w:rPr>
          <w:rFonts w:asciiTheme="majorHAnsi" w:hAnsiTheme="majorHAnsi"/>
          <w:b/>
          <w:bCs/>
          <w:sz w:val="28"/>
          <w:szCs w:val="28"/>
        </w:rPr>
      </w:pPr>
    </w:p>
    <w:p w:rsidR="00622FFD" w:rsidRPr="00567445" w:rsidRDefault="00F63193" w:rsidP="002E1D2A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567445">
        <w:rPr>
          <w:rFonts w:asciiTheme="minorHAnsi" w:hAnsiTheme="minorHAnsi" w:cstheme="minorHAnsi"/>
          <w:bCs/>
          <w:sz w:val="28"/>
          <w:szCs w:val="28"/>
        </w:rPr>
        <w:t>Saidalav</w:t>
      </w:r>
      <w:r w:rsidR="002E1D2A" w:rsidRPr="00567445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567445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567445">
        <w:rPr>
          <w:rFonts w:asciiTheme="minorHAnsi" w:hAnsiTheme="minorHAnsi" w:cstheme="minorHAnsi"/>
          <w:bCs/>
          <w:sz w:val="28"/>
          <w:szCs w:val="28"/>
        </w:rPr>
        <w:t>Kalady</w:t>
      </w:r>
      <w:proofErr w:type="spellEnd"/>
    </w:p>
    <w:p w:rsidR="00622FFD" w:rsidRDefault="00622FFD" w:rsidP="00234C76">
      <w:pPr>
        <w:pStyle w:val="Default"/>
        <w:rPr>
          <w:rFonts w:asciiTheme="majorHAnsi" w:hAnsiTheme="majorHAnsi"/>
          <w:b/>
          <w:bCs/>
          <w:sz w:val="28"/>
          <w:szCs w:val="28"/>
        </w:rPr>
      </w:pPr>
    </w:p>
    <w:sectPr w:rsidR="0062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76"/>
    <w:rsid w:val="00001F1A"/>
    <w:rsid w:val="000226EB"/>
    <w:rsid w:val="0006786A"/>
    <w:rsid w:val="00110CA6"/>
    <w:rsid w:val="00140971"/>
    <w:rsid w:val="00141346"/>
    <w:rsid w:val="00145B39"/>
    <w:rsid w:val="0016689F"/>
    <w:rsid w:val="001C2ABF"/>
    <w:rsid w:val="00201E3A"/>
    <w:rsid w:val="002068D5"/>
    <w:rsid w:val="00222178"/>
    <w:rsid w:val="00234C76"/>
    <w:rsid w:val="00257311"/>
    <w:rsid w:val="00291B33"/>
    <w:rsid w:val="002A6D4D"/>
    <w:rsid w:val="002E1D2A"/>
    <w:rsid w:val="0030625B"/>
    <w:rsid w:val="00324955"/>
    <w:rsid w:val="00336DBE"/>
    <w:rsid w:val="00386996"/>
    <w:rsid w:val="004005E0"/>
    <w:rsid w:val="00404F8D"/>
    <w:rsid w:val="00416E0C"/>
    <w:rsid w:val="00460E92"/>
    <w:rsid w:val="004845D3"/>
    <w:rsid w:val="0048561E"/>
    <w:rsid w:val="004D3040"/>
    <w:rsid w:val="004D5A2F"/>
    <w:rsid w:val="004F2713"/>
    <w:rsid w:val="004F2D12"/>
    <w:rsid w:val="0052589D"/>
    <w:rsid w:val="00550521"/>
    <w:rsid w:val="00567445"/>
    <w:rsid w:val="00592FEF"/>
    <w:rsid w:val="006031E0"/>
    <w:rsid w:val="00622FFD"/>
    <w:rsid w:val="006312B7"/>
    <w:rsid w:val="00663556"/>
    <w:rsid w:val="00676191"/>
    <w:rsid w:val="006E25A8"/>
    <w:rsid w:val="0073475F"/>
    <w:rsid w:val="007648C2"/>
    <w:rsid w:val="0077573A"/>
    <w:rsid w:val="007B1815"/>
    <w:rsid w:val="007C6614"/>
    <w:rsid w:val="007F355B"/>
    <w:rsid w:val="00846F74"/>
    <w:rsid w:val="00892446"/>
    <w:rsid w:val="00983D00"/>
    <w:rsid w:val="00985BD1"/>
    <w:rsid w:val="009912E8"/>
    <w:rsid w:val="009E09E7"/>
    <w:rsid w:val="00A62271"/>
    <w:rsid w:val="00AC3501"/>
    <w:rsid w:val="00AF4118"/>
    <w:rsid w:val="00B012EA"/>
    <w:rsid w:val="00B0496F"/>
    <w:rsid w:val="00B40955"/>
    <w:rsid w:val="00B94C57"/>
    <w:rsid w:val="00BB3E4D"/>
    <w:rsid w:val="00BC757E"/>
    <w:rsid w:val="00C239AE"/>
    <w:rsid w:val="00C64039"/>
    <w:rsid w:val="00C75C06"/>
    <w:rsid w:val="00C7747D"/>
    <w:rsid w:val="00CB4A6F"/>
    <w:rsid w:val="00D0705F"/>
    <w:rsid w:val="00D268CC"/>
    <w:rsid w:val="00E33889"/>
    <w:rsid w:val="00E46CEF"/>
    <w:rsid w:val="00E676E1"/>
    <w:rsid w:val="00EA432F"/>
    <w:rsid w:val="00EC16CE"/>
    <w:rsid w:val="00ED3D71"/>
    <w:rsid w:val="00F0488D"/>
    <w:rsid w:val="00F052AB"/>
    <w:rsid w:val="00F140E3"/>
    <w:rsid w:val="00F2542E"/>
    <w:rsid w:val="00F27317"/>
    <w:rsid w:val="00F349A8"/>
    <w:rsid w:val="00F430B5"/>
    <w:rsid w:val="00F63193"/>
    <w:rsid w:val="00F65D9A"/>
    <w:rsid w:val="00F77925"/>
    <w:rsid w:val="00FB45D7"/>
    <w:rsid w:val="00FD10D1"/>
    <w:rsid w:val="00FD3062"/>
    <w:rsid w:val="00FE6ADD"/>
    <w:rsid w:val="00F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7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34C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83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7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34C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83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73</cp:revision>
  <cp:lastPrinted>2012-01-22T19:21:00Z</cp:lastPrinted>
  <dcterms:created xsi:type="dcterms:W3CDTF">2011-09-25T15:50:00Z</dcterms:created>
  <dcterms:modified xsi:type="dcterms:W3CDTF">2012-01-22T19:22:00Z</dcterms:modified>
</cp:coreProperties>
</file>