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71" w:rsidRDefault="000C669F">
      <w:bookmarkStart w:id="0" w:name="_GoBack"/>
      <w:bookmarkEnd w:id="0"/>
      <w:r>
        <w:rPr>
          <w:noProof/>
        </w:rPr>
        <w:drawing>
          <wp:inline distT="0" distB="0" distL="0" distR="0" wp14:anchorId="6649CE82" wp14:editId="669B2FED">
            <wp:extent cx="1305331" cy="20678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331" cy="2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67BCAD80" wp14:editId="2C6256D7">
            <wp:extent cx="4777836" cy="2086187"/>
            <wp:effectExtent l="0" t="0" r="381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44"/>
                    <a:stretch/>
                  </pic:blipFill>
                  <pic:spPr bwMode="auto">
                    <a:xfrm>
                      <a:off x="0" y="0"/>
                      <a:ext cx="4778675" cy="208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3B2BD">
            <wp:simplePos x="0" y="0"/>
            <wp:positionH relativeFrom="column">
              <wp:posOffset>2952115</wp:posOffset>
            </wp:positionH>
            <wp:positionV relativeFrom="paragraph">
              <wp:posOffset>4445</wp:posOffset>
            </wp:positionV>
            <wp:extent cx="2500630" cy="1269365"/>
            <wp:effectExtent l="0" t="0" r="0" b="6985"/>
            <wp:wrapThrough wrapText="bothSides">
              <wp:wrapPolygon edited="0">
                <wp:start x="0" y="0"/>
                <wp:lineTo x="0" y="21395"/>
                <wp:lineTo x="21392" y="21395"/>
                <wp:lineTo x="2139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Berechne die Konfektionsgröße für Frauen und Männer nach den oben genannten Kriterien. </w:t>
      </w:r>
    </w:p>
    <w:p w:rsidR="000C669F" w:rsidRDefault="000C669F">
      <w:r>
        <w:t xml:space="preserve">Erstelle dazu ein einfaches Formular und übergebe die Daten an ein </w:t>
      </w:r>
      <w:proofErr w:type="spellStart"/>
      <w:r>
        <w:t>php</w:t>
      </w:r>
      <w:proofErr w:type="spellEnd"/>
      <w:r>
        <w:t xml:space="preserve">-Skript im Backend. Dies </w:t>
      </w:r>
      <w:proofErr w:type="spellStart"/>
      <w:r>
        <w:t>erechnet</w:t>
      </w:r>
      <w:proofErr w:type="spellEnd"/>
      <w:r>
        <w:t xml:space="preserve"> das Ergebnis und gibt es beispielhaft in folgender Weise aus:</w:t>
      </w:r>
    </w:p>
    <w:p w:rsidR="000C669F" w:rsidRDefault="000C669F"/>
    <w:p w:rsidR="000C669F" w:rsidRDefault="000C669F">
      <w:r>
        <w:rPr>
          <w:noProof/>
        </w:rPr>
        <w:drawing>
          <wp:inline distT="0" distB="0" distL="0" distR="0" wp14:anchorId="74B82368" wp14:editId="6E1A377E">
            <wp:extent cx="1428110" cy="222940"/>
            <wp:effectExtent l="0" t="0" r="127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110" cy="2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13AD1FC2" wp14:editId="1323EB05">
            <wp:extent cx="4659128" cy="71082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128" cy="7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5102AE41" wp14:editId="344DACD0">
            <wp:extent cx="4652666" cy="4588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666" cy="4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7092F9CC" wp14:editId="50293A8E">
            <wp:extent cx="940226" cy="239095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226" cy="2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20078BAE" wp14:editId="263AA1F7">
            <wp:extent cx="4633279" cy="122778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279" cy="12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1877077A" wp14:editId="6D499519">
            <wp:extent cx="3531502" cy="642973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502" cy="6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/>
    <w:p w:rsidR="000C669F" w:rsidRDefault="000C669F">
      <w:r>
        <w:t>Hinweis: Überlege Dir geeignete Datenstrukturen, um effizient auf die benötigten Daten zugreifen zu können.</w:t>
      </w:r>
    </w:p>
    <w:sectPr w:rsidR="000C669F" w:rsidSect="000C669F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F"/>
    <w:rsid w:val="000C669F"/>
    <w:rsid w:val="001A05F5"/>
    <w:rsid w:val="00687DD3"/>
    <w:rsid w:val="00F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04C0-625F-4262-A2B7-9D4E2392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2019-10-24T06:58:00Z</dcterms:created>
  <dcterms:modified xsi:type="dcterms:W3CDTF">2019-10-24T06:58:00Z</dcterms:modified>
</cp:coreProperties>
</file>