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ECBC5" w14:textId="77777777" w:rsidR="0045229A" w:rsidRPr="003C1F2F" w:rsidRDefault="0045229A" w:rsidP="0045229A">
      <w:pPr>
        <w:rPr>
          <w:rFonts w:ascii="Times New Roman" w:hAnsi="Times New Roman" w:cs="Times New Roman"/>
        </w:rPr>
      </w:pPr>
      <w:r w:rsidRPr="003C1F2F">
        <w:rPr>
          <w:rFonts w:ascii="Times New Roman" w:hAnsi="Times New Roman" w:cs="Times New Roman" w:hint="eastAsia"/>
          <w:b/>
          <w:bCs/>
        </w:rPr>
        <w:t>Su</w:t>
      </w:r>
      <w:r w:rsidRPr="003C1F2F">
        <w:rPr>
          <w:rFonts w:ascii="Times New Roman" w:hAnsi="Times New Roman" w:cs="Times New Roman"/>
          <w:b/>
          <w:bCs/>
        </w:rPr>
        <w:t>pplementary Table 2</w:t>
      </w:r>
      <w:r w:rsidRPr="003C1F2F">
        <w:rPr>
          <w:rFonts w:ascii="Times New Roman" w:hAnsi="Times New Roman" w:cs="Times New Roman"/>
        </w:rPr>
        <w:t xml:space="preserve"> Additional soybean loci conferring resistance to sudden death syndrome (SDS) (caused by </w:t>
      </w:r>
      <w:r w:rsidRPr="003C1F2F">
        <w:rPr>
          <w:rFonts w:ascii="Times New Roman" w:eastAsia="Times New Roman" w:hAnsi="Times New Roman" w:cs="Times New Roman"/>
          <w:i/>
          <w:iCs/>
        </w:rPr>
        <w:t xml:space="preserve">Fusarium </w:t>
      </w:r>
      <w:proofErr w:type="spellStart"/>
      <w:r w:rsidRPr="003C1F2F">
        <w:rPr>
          <w:rFonts w:ascii="Times New Roman" w:eastAsia="Times New Roman" w:hAnsi="Times New Roman" w:cs="Times New Roman"/>
          <w:i/>
          <w:iCs/>
        </w:rPr>
        <w:t>virgulifomes</w:t>
      </w:r>
      <w:proofErr w:type="spellEnd"/>
      <w:r w:rsidRPr="003C1F2F">
        <w:rPr>
          <w:rFonts w:ascii="Times New Roman" w:eastAsia="Times New Roman" w:hAnsi="Times New Roman" w:cs="Times New Roman"/>
          <w:i/>
          <w:iCs/>
        </w:rPr>
        <w:t xml:space="preserve"> </w:t>
      </w:r>
      <w:r w:rsidRPr="003C1F2F">
        <w:rPr>
          <w:rFonts w:ascii="Times New Roman" w:eastAsia="Times New Roman" w:hAnsi="Times New Roman" w:cs="Times New Roman"/>
        </w:rPr>
        <w:t xml:space="preserve">and </w:t>
      </w:r>
      <w:r w:rsidRPr="003C1F2F">
        <w:rPr>
          <w:rFonts w:ascii="Times New Roman" w:eastAsia="Times New Roman" w:hAnsi="Times New Roman" w:cs="Times New Roman"/>
          <w:i/>
          <w:iCs/>
        </w:rPr>
        <w:t>F</w:t>
      </w:r>
      <w:r w:rsidRPr="003C1F2F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3C1F2F">
        <w:rPr>
          <w:rFonts w:ascii="Times New Roman" w:eastAsia="Times New Roman" w:hAnsi="Times New Roman" w:cs="Times New Roman"/>
          <w:i/>
          <w:iCs/>
        </w:rPr>
        <w:t>tucumaniae</w:t>
      </w:r>
      <w:proofErr w:type="spellEnd"/>
      <w:r w:rsidRPr="003C1F2F">
        <w:rPr>
          <w:rFonts w:ascii="Times New Roman" w:eastAsia="Times New Roman" w:hAnsi="Times New Roman" w:cs="Times New Roman"/>
        </w:rPr>
        <w:t>)</w:t>
      </w:r>
    </w:p>
    <w:tbl>
      <w:tblPr>
        <w:tblW w:w="15061" w:type="dxa"/>
        <w:tblInd w:w="-1085" w:type="dxa"/>
        <w:tblBorders>
          <w:top w:val="single" w:sz="18" w:space="0" w:color="auto"/>
          <w:left w:val="single" w:sz="4" w:space="0" w:color="auto"/>
          <w:bottom w:val="single" w:sz="18" w:space="0" w:color="auto"/>
          <w:right w:val="single" w:sz="4" w:space="0" w:color="auto"/>
          <w:insideH w:val="single" w:sz="2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916"/>
        <w:gridCol w:w="1730"/>
        <w:gridCol w:w="2174"/>
        <w:gridCol w:w="1565"/>
        <w:gridCol w:w="2155"/>
        <w:gridCol w:w="1168"/>
        <w:gridCol w:w="1075"/>
        <w:gridCol w:w="1126"/>
        <w:gridCol w:w="1696"/>
        <w:gridCol w:w="16"/>
      </w:tblGrid>
      <w:tr w:rsidR="003C1F2F" w:rsidRPr="003C1F2F" w14:paraId="01959F9B" w14:textId="77777777" w:rsidTr="0057256D">
        <w:trPr>
          <w:gridAfter w:val="1"/>
          <w:wAfter w:w="16" w:type="dxa"/>
          <w:trHeight w:val="615"/>
        </w:trPr>
        <w:tc>
          <w:tcPr>
            <w:tcW w:w="1440" w:type="dxa"/>
            <w:shd w:val="clear" w:color="auto" w:fill="auto"/>
            <w:vAlign w:val="center"/>
            <w:hideMark/>
          </w:tcPr>
          <w:p w14:paraId="54DC072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Causal agent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80C358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MLG (Chr.)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76EFA6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Locus name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789F4C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Tightly linked / flanking markers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2802D3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Marker position </w:t>
            </w:r>
          </w:p>
          <w:p w14:paraId="7A53764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3C1F2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cM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(bp) </w:t>
            </w:r>
            <w:r w:rsidRPr="003C1F2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6EEDD08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Testing methods / Resistance spectrum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4655DD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Population type (size)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FCE3E7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PVE </w:t>
            </w:r>
            <w:r w:rsidRPr="003C1F2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63E9BD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Donor source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7AED6DA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Reference</w:t>
            </w:r>
          </w:p>
        </w:tc>
      </w:tr>
      <w:tr w:rsidR="003C1F2F" w:rsidRPr="003C1F2F" w14:paraId="205B427D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6418A64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Fusarium </w:t>
            </w:r>
            <w:proofErr w:type="spellStart"/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virguliforme</w:t>
            </w:r>
            <w:proofErr w:type="spellEnd"/>
          </w:p>
        </w:tc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20B072C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MLG D1a (Chr. 1)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C30E27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qDX002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A6CA75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ss244562583-ss244554797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55D036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15.40–16.10cM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3C58933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(IL,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D143DB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F5:7 (94)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C90205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0.5% DX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035B6C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67B1857F" w14:textId="6E5F0B9C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Anderson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2015</w:t>
            </w:r>
          </w:p>
        </w:tc>
      </w:tr>
      <w:tr w:rsidR="003C1F2F" w:rsidRPr="003C1F2F" w14:paraId="63418007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681277B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787C48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8B647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SDS14-1, qDX001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499A82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ss244562583-ss244554797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D5D81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15.60–15.90cM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27CF82A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(IL,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ED354F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F5:7 (94)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C7093C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0.9% DX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5E2FF2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606379B8" w14:textId="63B4E4F4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Anderson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2015</w:t>
            </w:r>
          </w:p>
        </w:tc>
      </w:tr>
      <w:tr w:rsidR="003C1F2F" w:rsidRPr="003C1F2F" w14:paraId="2C47E424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62D973D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B3EF7F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9BCBE2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SDS20-2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8D7300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BARC-058851-15477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59C12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(7,443,056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6852C0E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and field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9BEC39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F2 derived (106)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663679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8A6BA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PI 507531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3F51481A" w14:textId="46F83A84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Brzostowski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</w:p>
        </w:tc>
      </w:tr>
      <w:tr w:rsidR="003C1F2F" w:rsidRPr="003C1F2F" w14:paraId="67FD4493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5D07F29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4F3AAC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2EB9F8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4532AC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ss715579740_A_G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59DB58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(48,684,616 a2)  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0E4967E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growth chamber / Isolates Mont-1, Scott F2I11a and Clinton 1B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1234EA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PI lines (254)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28C1DD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6.0%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4610F5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5A96D885" w14:textId="0D2DC0BE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Swaminathan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3C1F2F" w:rsidRPr="003C1F2F" w14:paraId="71B60ED9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7A3CA89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041BDBD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MLG D1b (Chr. 2)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BCD385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AF76A2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Gm02-707483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0AF258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(707,483 a1)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2A3F154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(MI,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11FA32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Advanced breeding lines (300)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5C2D3A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5.6% DX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E3E884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1FFE169C" w14:textId="783CBA28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3C1F2F" w:rsidRPr="003C1F2F" w14:paraId="3396E9F1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7064932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D6EA7A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9233D3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7F1192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ss715582444_T_G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75E34B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(39,634,936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541A65D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C1DCD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GWA Panel (214)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F4322D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6% DAI20, 7% DAI23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D9C650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13DD807D" w14:textId="443F3F6E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Zhang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2015</w:t>
            </w:r>
          </w:p>
        </w:tc>
      </w:tr>
      <w:tr w:rsidR="003C1F2F" w:rsidRPr="003C1F2F" w14:paraId="6DB3DB82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3F9994A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1E9675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22D90A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91324A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ss715584189_T_C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E72A85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(9,450,450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1FB0BA8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9F03A8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GWA Panel (214)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00278C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6% DAI20, 7% DAI23, 7% AUDPC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9E0506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1D7A08E4" w14:textId="14AEA3E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Zhang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2015</w:t>
            </w:r>
          </w:p>
        </w:tc>
      </w:tr>
      <w:tr w:rsidR="003C1F2F" w:rsidRPr="003C1F2F" w14:paraId="38D0D7E3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27F8EB6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136BE54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MLG N (Chr. 3)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D46946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SDS14-1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7B715B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BARC-044643-08744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5C819F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(460,192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389808F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Somerset #1A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B9BEFF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851146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989303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6F0BF55D" w14:textId="49ECBAAF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Bao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2015</w:t>
            </w:r>
          </w:p>
        </w:tc>
      </w:tr>
      <w:tr w:rsidR="003C1F2F" w:rsidRPr="003C1F2F" w14:paraId="007C5595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3EF6F6E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36AFB2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A31A49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D8503A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ss715585711_A_C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2E94D9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(3,850,374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3B51AD3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Isolates Mont-1, Scott F2I11a and Clinton 1B/ growth chamber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76EBBE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PI lines (254)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E2C154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7.52%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C38A4F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241CD0A0" w14:textId="58F7E035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Swaminathan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3C1F2F" w:rsidRPr="003C1F2F" w14:paraId="458607B9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3CEBE53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40C5F9C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MLG C1 (Chr. 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60D0BF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 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D9091B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Satt578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E32FFE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(7,891,823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35904CB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(IL,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DCA00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9F46E0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14%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12D1C92" w14:textId="7C765160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Spencer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0AADB85A" w14:textId="0545CC4C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 Farias Neto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2007</w:t>
            </w:r>
          </w:p>
        </w:tc>
      </w:tr>
      <w:tr w:rsidR="003C1F2F" w:rsidRPr="003C1F2F" w14:paraId="27591DCF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41E3126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F46F81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0A7E33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SDS disease index 21-4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3C5A26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Gm04_7957588_G_T to Gm04_38135736_T_G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FF4444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(8,029,471 – 41,298,992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48ED139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 LL0009 (NE305)/ greenhouse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A165F7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F2:3 (200)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759A54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9.0% DX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527A74F" w14:textId="036503AD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MN1606SP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7D4A52D8" w14:textId="649850B0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Luckew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1F2F" w:rsidRPr="003C1F2F" w14:paraId="7C9C686B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20D9531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C543D8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MLG A1 (Chr. 5)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6C8CD5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 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07A5B0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ss715591951_C_T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02B58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(40,431,439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7FFB708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Isolates Mont-1, Scott F2I11a and Clinton 1B/ growth chamber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C1905D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PI lines (254)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0213C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6.3%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5BE5B5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32C2F777" w14:textId="6F27482C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Swaminathan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3C1F2F" w:rsidRPr="003C1F2F" w14:paraId="43E2A120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175EC90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2A54056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MLG C2 (Chr. 6)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460797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Fusarium root rot 1-3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421A34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Gm06_1006528_G_A to Gm06_2325487_G_T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9819FC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(1,018,033 -2,352,768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4CDC607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 LL0009 (NE305)/ greenhouse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D6DFC7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F2:3 (200)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F7B3A6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15.6% Root rot severity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7C145F" w14:textId="2E2B5F8B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MN1606SP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34267EFE" w14:textId="52FC1A39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Luckew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1F2F" w:rsidRPr="003C1F2F" w14:paraId="5AA580FA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684C341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E76828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379AB9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 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DB97F9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BARC-Satt316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060069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(48,016,485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6EE8AC2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(IL,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F227A2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8B5771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9.1% DI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4A6CBD5" w14:textId="180213F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Pyramid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0DE66460" w14:textId="4BEA2A25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Njiti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2002</w:t>
            </w:r>
          </w:p>
        </w:tc>
      </w:tr>
      <w:tr w:rsidR="003C1F2F" w:rsidRPr="003C1F2F" w14:paraId="53DE1810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1A51E95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3706A8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AB33C9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qSDS6-1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928699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ss245826901–ss245842048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E68701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 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17A039A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(MI,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D1AB9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F4 derived (153)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AFADF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7.0%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4B1EA45" w14:textId="6F2F23CF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E07080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4875377A" w14:textId="7BB5BCF1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3C1F2F" w:rsidRPr="003C1F2F" w14:paraId="18DA5598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0A4E085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EA3967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4D1879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qSDS6-2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54C671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ss245879277–ss245888974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F1B4A5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 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74FF26B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(MI,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7E49F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F4 derived (153)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6E9A8F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6.1-17.4%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D039971" w14:textId="33DAA4D5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E07080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4E22671B" w14:textId="541D0D4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3C1F2F" w:rsidRPr="003C1F2F" w14:paraId="0047513D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0B12797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EC9B9F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F12C3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 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E3A769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ss245842048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3E3C69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 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6446329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(MI,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40FE3B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Advanced breeding lines (300)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09F859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7.7% DX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D424C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3F92DD79" w14:textId="21F6BBC1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3C1F2F" w:rsidRPr="003C1F2F" w14:paraId="54611997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4B04425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7D70D6E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MLG M (Chr. 7)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CF103A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SDS16-2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251BD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BARC-028517-05936 to BARC-065255-19294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BA9032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103.98–133.83cM (39,211,962-43,709,400 a1)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0DEAF47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Isolates Clinton 1B, Scott F2II 1a and Scott B2 / growth chamber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9B1586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F7 derived RIL (200)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398C20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12.2% Stem cut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6586E3E" w14:textId="193F3A18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LS98-0582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498A2959" w14:textId="02F9969D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Swaminathan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3C1F2F" w:rsidRPr="003C1F2F" w14:paraId="44D12756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2C1FA30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4BE0FF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14:paraId="1A77816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ACEE6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Gm07-15654480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6424A3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(15,654,480 a1)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382622B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(MI,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A0F385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Advanced breeding lines (300)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4F1951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5.5% DX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2F03B6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3524189E" w14:textId="58DCEAD1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3C1F2F" w:rsidRPr="003C1F2F" w14:paraId="34626E55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26DEE21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F9449A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14:paraId="06DA2F1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4E1BC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Gm07-36959086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E8CED5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(36,959,086 a1)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7F79540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(MI,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C9895E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Advanced breeding lines (300)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4BAF21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6.5% DS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2E73BD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7BEFAA3A" w14:textId="016534FC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3C1F2F" w:rsidRPr="003C1F2F" w14:paraId="552F946A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3F2F75A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AC0E85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9E7B0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qSDS7-1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BE23CB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ss246280747–ss246282071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1411B4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 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09BFDC2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(MI,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06E16A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F4 derived (153)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A67742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9.9%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DE10A6A" w14:textId="2242AFE4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E07080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2D594818" w14:textId="1634635D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3C1F2F" w:rsidRPr="003C1F2F" w14:paraId="1739EB7C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1D5D7C3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26738F1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MLG A2 (Chr. 8)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A4647C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SDS13-7, qFDS003-04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53C0A3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ss107919498–ss107915722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B5FA11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2.0–13.0cM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7EB2C38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B04987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F6:13 (50)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A59051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9.6% FDS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424F54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PI 438489B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48E1BDC4" w14:textId="6369645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Abdelmajid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2012</w:t>
            </w:r>
          </w:p>
        </w:tc>
      </w:tr>
      <w:tr w:rsidR="003C1F2F" w:rsidRPr="003C1F2F" w14:paraId="2B6D5A32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240BC16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20644B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87B75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SDS5-2, Rfs1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292475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BLT65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0C6FB3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1CA0528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D8A23D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78E989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0.6% R6, 1.4% R8 IS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47FF739" w14:textId="22E68BE8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Hartwig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7C3C2BE8" w14:textId="44C216F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Prabhu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1999</w:t>
            </w:r>
          </w:p>
        </w:tc>
      </w:tr>
      <w:tr w:rsidR="003C1F2F" w:rsidRPr="003C1F2F" w14:paraId="203E223B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1D29EDD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C95CAA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14:paraId="498C9DC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28D697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ss246580442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6136DA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626218F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(MI,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865E88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Advanced breeding lines (300)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8970AA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10.9% DX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5800FD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5CED8CC4" w14:textId="123F5245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3C1F2F" w:rsidRPr="003C1F2F" w14:paraId="3EB2A686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0AB401E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6B9FE4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14:paraId="185C608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AEEFAA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ss246585278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D1183B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13F7218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(MI,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ACD2EC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Advanced breeding lines (300)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C8844C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8.1% DX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2C2B6B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52E88E94" w14:textId="1DBC7B80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3C1F2F" w:rsidRPr="003C1F2F" w14:paraId="29EBD862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66AB259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ECDF39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E05AFC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B34742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ss715599474_G_A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658CB5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(1,373,179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077EAEC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0351F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Germplasm (214) 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46C7CD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7% DAI20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0FE5DF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39667038" w14:textId="782BFF24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Zhang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2015</w:t>
            </w:r>
          </w:p>
        </w:tc>
      </w:tr>
      <w:tr w:rsidR="003C1F2F" w:rsidRPr="003C1F2F" w14:paraId="6A0E7AE8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57D8E3D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36A9B0C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MLG K (Chr. 9)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F0B8C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EDCAB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ss715603096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C86A43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  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04560A9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(IL,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3E07F5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68239E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CF4DC6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68B7B102" w14:textId="4230C84D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Chang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3C1F2F" w:rsidRPr="003C1F2F" w14:paraId="027E67E2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488E06A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BA2E00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278794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2D2713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Gm09-43648118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E4F0B1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(43,648,118 a1)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7968C78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(MI,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3BC121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Advanced breeding lines (300)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0DBF5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11.6% DI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7712F3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3C2C1715" w14:textId="44A96801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3C1F2F" w:rsidRPr="003C1F2F" w14:paraId="22DAC82F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4664081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0698378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MLG O (Chr. 10)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896EB3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SDS13-2, qFDS002-02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0CB820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ss107930838–ss107912519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A479AC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13.5-15.2cM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3809E7D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F10D0C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F6:13 (50)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325D3F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19.3% FDS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4229D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PI 438489B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3E4CC97E" w14:textId="6E3C7435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Abdelmajid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2012</w:t>
            </w:r>
          </w:p>
        </w:tc>
      </w:tr>
      <w:tr w:rsidR="003C1F2F" w:rsidRPr="003C1F2F" w14:paraId="0997236B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3E3E6BA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BB4781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5704B2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SDS14-8, qDX010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FFFB23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ss247085505-ss247098566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F64D7C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1.30–3.30cM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7AB6A11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(IL,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B4DF6B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F5:7 (94)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8FEE04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0.04 % DX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4EE480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344D03CA" w14:textId="4886DC15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Anderson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2015</w:t>
            </w:r>
          </w:p>
        </w:tc>
      </w:tr>
      <w:tr w:rsidR="003C1F2F" w:rsidRPr="003C1F2F" w14:paraId="3DB5D0B7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06367AD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313621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9A62FD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SDS19-1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78558B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Satt262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A84A2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(35,511,082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5030A6E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and field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80FB9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F5 derived (91)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0407E6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18.7% DX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3D6E29" w14:textId="5A15A6BB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Ripley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50B7FEC6" w14:textId="7498DD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Brzostowski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</w:p>
        </w:tc>
      </w:tr>
      <w:tr w:rsidR="003C1F2F" w:rsidRPr="003C1F2F" w14:paraId="2E0A6C28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0314CDB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024485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AF7CBD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SDS16-7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F538AE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BARC-017045-02182 to BARC-060901-16948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303FE8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51.00–53.66cM (6,431,374-10,118,500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3B47851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Isolates Clinton 1B, Scott F2II 1a and Scott B2 / growth chamber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1CA72B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F7 derived RIL (200)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EA0A84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5% Root feeding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463BF86" w14:textId="1BE713D8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A95-684043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41B73F76" w14:textId="4EF5C9EC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Swaminathan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3C1F2F" w:rsidRPr="003C1F2F" w14:paraId="4A73AE38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60E40FA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8393A5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67F9F5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9111CA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ss715608333_A_G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086290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(5,775,923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35E01DD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Isolates Mont-1, Scott F2I11a and Clinton 1B/ growth chamber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1E5EBC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PI lines (254)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C93A78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9.1%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78DFB4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4CED6620" w14:textId="0EB50AA3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Swaminathan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3C1F2F" w:rsidRPr="003C1F2F" w14:paraId="59BCD63B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52EF76F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7B35BF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6DBC6B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63D00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ss715608329_C_T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83032B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(5,749,166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5C16B40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Isolates Mont-1, Scott F2I11a and Clinton 1B/ growth chamber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E06568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PI lines (254)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433346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8.7%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B6EB49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21126517" w14:textId="2868C9C1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Swaminathan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3C1F2F" w:rsidRPr="003C1F2F" w14:paraId="0C1B8BD7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3C737C1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56C2BF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1E0542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608AAA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ss715608298_G_A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872CF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(5,537,936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5DD411C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Isolates Mont-1, Scott F2I11a and Clinton 1B/ growth chamber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BBC209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PI lines (254)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B3A49D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6.5%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630B8C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062D1F6F" w14:textId="37DCC01E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Swaminathan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3C1F2F" w:rsidRPr="003C1F2F" w14:paraId="333A9C67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17D0788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33AC4FB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MLG B1 (Chr. 11)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47C2C8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SDS13-8, qFDS004-01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AC4FE3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ss107912672–ss107924081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259C02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5.5–17.8cM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582C694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ACFF14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F6:13 (50)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6692AB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3.4% FDS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B99294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PI 438489B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5DD0EDAB" w14:textId="1A1476C6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Abdelmajid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2012</w:t>
            </w:r>
          </w:p>
        </w:tc>
      </w:tr>
      <w:tr w:rsidR="003C1F2F" w:rsidRPr="003C1F2F" w14:paraId="6D0DC2B7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6A8EE8B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783AC4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173C3F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131440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Satt583–Satt415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A0B98F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(27,790,963 a2) 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39F7D5B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(IL,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3CF41E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11FDBA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37% MNDI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E3ACAC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6081C274" w14:textId="64E8D802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Yuan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2012</w:t>
            </w:r>
          </w:p>
        </w:tc>
      </w:tr>
      <w:tr w:rsidR="003C1F2F" w:rsidRPr="003C1F2F" w14:paraId="3765AB27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43F3D9D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CFA0F5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02C23F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86CE27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ss715609076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439F03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 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1DC12BC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(IL,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6BA055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96B47A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3A886D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134ACB4B" w14:textId="30C7E4F5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Chang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3C1F2F" w:rsidRPr="003C1F2F" w14:paraId="7612C3BC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5263C5C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8A6DEC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4BE15D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B58E23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Gm11-37426559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EB8DF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(32,978,048 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16B2B7E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(MI,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1457A4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Advanced breeding lines (300)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1709E1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5.6% DI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86E410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58C0C357" w14:textId="4FB5939A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3C1F2F" w:rsidRPr="003C1F2F" w14:paraId="1AAD181F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48EBE90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1D5864F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MLG H (Chr. 12)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32688B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Rfs16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857894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Satt353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13B515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(1,682,640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4BAC9F4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 Clinton1b and Scott, greenhouse test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866EF0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 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FED055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F3732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7094E1F3" w14:textId="1EDED94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Luckew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2013</w:t>
            </w:r>
          </w:p>
        </w:tc>
      </w:tr>
      <w:tr w:rsidR="003C1F2F" w:rsidRPr="003C1F2F" w14:paraId="419D1B58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7D83260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B564F9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938B35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SDS16-3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F45F09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BARC-042199-08209- BARC-044217-08646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92CC49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14.99–67.86cM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057E19E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Isolates Clinton 1B, Scott F2II 1a and Scott B2 / growth chamber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1B3F52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F7 derived RIL/ 200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FD1A5C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10.2% Root feeding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8D1826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LS98-0582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0883C159" w14:textId="14E55684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Swaminathan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3C1F2F" w:rsidRPr="003C1F2F" w14:paraId="017E198B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432ED8A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73A8F2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C91C69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 </w:t>
            </w: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F7D8F5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ss715612543_C_T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EEFC9D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(35,078,375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401E94B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Isolates Mont-1, Scott F2I11a and Clinton 1B/ growth chamber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03C345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PI lines (254)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0B154E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7.1%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E133DF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033E20D4" w14:textId="2BB77741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Swaminathan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3C1F2F" w:rsidRPr="003C1F2F" w14:paraId="777DAF6A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5DA6A9A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DC6AF4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A3EC7B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SDS disease incidence 20-3, qSDS-12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581065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ss247654378-ss247700264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1DDBE7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54.47–73.99cM (7.4–12.7Mb, a1)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32E0497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(MI,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16F7EE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F4 derived (129)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651E0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4.5% DI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3D6A13" w14:textId="5954900B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GD2422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7E1B46F2" w14:textId="58F85C9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</w:p>
        </w:tc>
      </w:tr>
      <w:tr w:rsidR="003C1F2F" w:rsidRPr="003C1F2F" w14:paraId="5C9DFBAB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2BBF7F4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6C83884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MLG F (Chr. 13)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1128A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SDS14-9, qDX011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6513C2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ss247942156-ss247937719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57D617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2.50–2.80cM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4610B5A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(IL,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A165E1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F5:7 (94)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24E46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0.1% DX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D5A74B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123D8181" w14:textId="1943679C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Anderson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2015</w:t>
            </w:r>
          </w:p>
        </w:tc>
      </w:tr>
      <w:tr w:rsidR="003C1F2F" w:rsidRPr="003C1F2F" w14:paraId="39E6E946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33CCA5B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CFF1C9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1F90AB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A1D3FA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ss715613738_G_T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F210CB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(11,106,359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41F2ABB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Isolates Mont-1, Scott F2I11a and Clinton 1B/ growth chamber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5B26B6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PI lines (254)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CEA1F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8.1%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A29256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078CA6C8" w14:textId="46DFC6AA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Swaminathan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3C1F2F" w:rsidRPr="003C1F2F" w14:paraId="483F7BCF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6A8FF91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054FA2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70E30A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66CE86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ss715617107_A_G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B1DB08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(14,610,894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5D0A32D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Isolates Mont-1, Scott F2I11a and Clinton 1B/ growth chamber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B4C347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PI lines (254)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586CB4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6.1%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F31F07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39E2AE24" w14:textId="3ABE7939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Swaminathan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3C1F2F" w:rsidRPr="003C1F2F" w14:paraId="5ED57099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467DA12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C9BE65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3DFEED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0DAB58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ss715617111_A_C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171D1F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(14,577,952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0690716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Isolates Mont-1, Scott F2I11a and Clinton 1B/ growth chamber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E5B6E9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PI lines (254)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4AF351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6.3%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0957D6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51F92A37" w14:textId="24EBDE2C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Swaminathan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3C1F2F" w:rsidRPr="003C1F2F" w14:paraId="1B7ED528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3D4D77A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FF3DB8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9394A5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5E5E15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ss715617189_C_T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F01C7F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(14,040,386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72619CB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Isolates Mont-1, Scott F2I11a and Clinton 1B/ growth chamber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5C5B24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PI lines (254)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C54540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7.0%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A28B0B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461129D6" w14:textId="1179809C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Swaminathan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3C1F2F" w:rsidRPr="003C1F2F" w14:paraId="1F426A1E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6BC40DE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B568E3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99D30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2419C9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ss715617218_C_T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A21400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(13,855,912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58A1E0A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Isolates Mont-1, Scott F2I11a and Clinton 1B/ growth chamber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5333EA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PI lines (254)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9F869E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5.1%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A03DB2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40FC046C" w14:textId="3F75772F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Swaminathan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3C1F2F" w:rsidRPr="003C1F2F" w14:paraId="0DCB82D5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51EDD44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BF6217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C6E41A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CDA37D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ss715615487_C_T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A9D944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(18,567,932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3A4DC80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Isolates Mont-1, Scott F2I11a and Clinton 1B/ growth chamber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4FF676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PI lines (254)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52F5A8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8.0%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4B09AA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662AAA13" w14:textId="373249E4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Swaminathan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3C1F2F" w:rsidRPr="003C1F2F" w14:paraId="7313A488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5366D66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B3B3F8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AFFD96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qPY13-1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445392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ss248065435–ss248078524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EAFB35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(29.38–30.10 Mb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457EEBD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(MI,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12A608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F4 derived (153)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1C641E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6.3% plot yield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DDB4ED3" w14:textId="182B347A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U01-390489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116BE3ED" w14:textId="6394F265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3C1F2F" w:rsidRPr="003C1F2F" w14:paraId="710B75E0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539BE06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1DFCB7F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MLG B2 (Chr. 14)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329814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Fusarium root rot 1-2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A523E4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Gm14_30024382_T_C to Gm14_43417417_T_C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02B81A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(34,212,172 – 42,687,702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501906E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 LL0009 (NE305)/ greenhouse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B2AD13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F2:3 (200)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4A90A2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26.8% Root rot severity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3F6D4EE" w14:textId="3C292DD2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MN1606SP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6F537DBC" w14:textId="523E2AD5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Luckew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1F2F" w:rsidRPr="003C1F2F" w14:paraId="0FFFF257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5FB617D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7BCC07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F303B4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85F909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ss715618125_A_G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53A398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(2,597,934 a1)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35BEFAD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Isolates Mont-1, Scott F2I11a and Clinton 1B/ growth chamber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AA9E66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PI lines (254)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2F9685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6.9%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523D65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1AE2F5E4" w14:textId="7058DF21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Swaminathan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3C1F2F" w:rsidRPr="003C1F2F" w14:paraId="551359C8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6900A42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8A6875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7A31BA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67AF1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ss715619446_ C_T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FB55A7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(48,509,947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6B5BDE1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Isolates Mont-1, Scott F2I11a and Clinton 1B/ growth chamber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E64235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PI lines (254)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ACE51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6.1%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DDCD84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7C61F57B" w14:textId="4D0934E5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Swaminathan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3C1F2F" w:rsidRPr="003C1F2F" w14:paraId="0F1C16E1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62682F4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1EAF75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E20573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9BECE2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ss715619290_C_T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7F824C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(47,361,927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75A6F7E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Isolates Mont-1, Scott F2I11a and Clinton 1B/ growth chamber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82039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PI lines (254)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D045D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5.5%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8152E3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1F9AC248" w14:textId="0DD4A73B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Swaminathan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3C1F2F" w:rsidRPr="003C1F2F" w14:paraId="4A607BF9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43A67D9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52D117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04465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0A78D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Gm14-4636247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4CA29F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(4,720,511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1AB8D78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032088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Advanced breeding lines (300)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A7CECE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5.3% DI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598D13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529F7536" w14:textId="18AFBE18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3C1F2F" w:rsidRPr="003C1F2F" w14:paraId="750EEED4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7280D3C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534853D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MLG E (Chr. 15)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8C5A9A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209AB1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ss715622696_G_T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7F5087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(50,090,190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0E51995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Isolates Mont-1, Scott F2I11a and Clinton 1B/ growth chamber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B75552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PI lines (254)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F51C21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5.6%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E8FDA4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7FB59B2C" w14:textId="422D6FEF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Swaminathan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3C1F2F" w:rsidRPr="003C1F2F" w14:paraId="43C6A558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58ED20F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C17925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F567DF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42BE69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ss248566590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33B0C7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(5,978,279 a1)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6B5A45F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(MI,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13ADD9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Advanced breeding lines (300)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A52A61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5.8% DI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FB9C25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7460E1E3" w14:textId="07BD684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3C1F2F" w:rsidRPr="003C1F2F" w14:paraId="726A9924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36C1FFC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4B7D605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MLG J (Chr. 16)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3E5993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SDS disease incidence 21-3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A32870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Gm16_31454423_G_A to Gm16_37319334_C_A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F72E10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(31,822,897 – 37,811,857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35306A7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 LL0009 (NE305)/ greenhouse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D7140A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F2:3 (200)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CCA365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11.8% DI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4926744" w14:textId="455D71B8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MN1606SP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4F906B20" w14:textId="6A5972FA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Luckew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1F2F" w:rsidRPr="003C1F2F" w14:paraId="4C2087DD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7E81F73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AF5934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A2001B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 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8EE3A5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Satt183, Satt456, Sct065, Sct001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64127A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(25,103,222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4C9AD17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A61902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BE2FEA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E513800" w14:textId="3A2D65CF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GC87012-12-2B-1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5CDE02DC" w14:textId="11773499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Sanitchon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2004</w:t>
            </w:r>
          </w:p>
        </w:tc>
      </w:tr>
      <w:tr w:rsidR="003C1F2F" w:rsidRPr="003C1F2F" w14:paraId="661FD92D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1709103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1C0BDA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A3903D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 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8561EB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Satt285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AE4F56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(2,802,624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0CA7164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(IL,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10DB16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55B849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10.2% DS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F9D22C" w14:textId="070BDB4E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Essex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6500ADFE" w14:textId="4394F11F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Abdelmajid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2007</w:t>
            </w:r>
          </w:p>
        </w:tc>
      </w:tr>
      <w:tr w:rsidR="003C1F2F" w:rsidRPr="003C1F2F" w14:paraId="44DCC711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6EDB8B1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7773888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MLG D2 (Chr. 17)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48C20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047BE6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BARC-064101-18557 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B5FB8E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(25,852,278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52444C3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Somerset #1A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2C573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D1A70C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A6685E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0A2B9416" w14:textId="60B9355F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Bao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2015</w:t>
            </w:r>
          </w:p>
        </w:tc>
      </w:tr>
      <w:tr w:rsidR="003C1F2F" w:rsidRPr="003C1F2F" w14:paraId="71C9977A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64CD9E0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F3578D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169D6A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 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45D8D6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BARC-023721-03465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405969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(20,352,435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056FB1D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Somerset #1A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90676C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07527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BF34C1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4FBBC6E1" w14:textId="335ED6BF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Bao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2015</w:t>
            </w:r>
          </w:p>
        </w:tc>
      </w:tr>
      <w:tr w:rsidR="003C1F2F" w:rsidRPr="003C1F2F" w14:paraId="56F4E080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5DC5192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D63EF4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DDF2A0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cqSDS-001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55CCB2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Satt226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3E9706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(26,769,188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1D89065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(IL,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CC50DE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B3FA2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14%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990F884" w14:textId="3D50C2E9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Ripley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499AE94C" w14:textId="21CD5D8F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 Farias Neto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2007</w:t>
            </w:r>
          </w:p>
        </w:tc>
      </w:tr>
      <w:tr w:rsidR="003C1F2F" w:rsidRPr="003C1F2F" w14:paraId="50E94C4C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0B556AD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6EF7F0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CE85A9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SDS17-3, SDS-6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8E793F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BARC-020357-04569 – BARC-065705-19668; Sctt008–Sct_192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72541E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(789,923-3,369,886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6B5E117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Isolates Clinton 1B, Scott F2II 1a / growth chamber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2D0ADE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F7:8 (200)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AACBFF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7.5%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04CB43C" w14:textId="14116E46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LS98-0582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19AB04F1" w14:textId="14B18DDB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Swaminathan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</w:p>
        </w:tc>
      </w:tr>
      <w:tr w:rsidR="003C1F2F" w:rsidRPr="003C1F2F" w14:paraId="08AE8FE2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2120D10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30038F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A96F8E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qSDS17-1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CD7C28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ss249273026–ss249290628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C4FD67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(4.65–6.82 Mb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6DE3905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(MI,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E26004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F4 derived (153)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E64C9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6.5%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14DC52" w14:textId="1739919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E07080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53554114" w14:textId="451262B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3C1F2F" w:rsidRPr="003C1F2F" w14:paraId="7D3652C2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2BD28EF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7C4817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8A767E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 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948FEA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ss715627896_C_A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05F07D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(4,355,885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08BBB60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442903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Germplasm (214) 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8A47DB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6% DAI20, 6% AUDPC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978354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23A1473A" w14:textId="5FE47014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Zhang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2015</w:t>
            </w:r>
          </w:p>
        </w:tc>
      </w:tr>
      <w:tr w:rsidR="003C1F2F" w:rsidRPr="003C1F2F" w14:paraId="0C13E1DC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2811E2C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5134A66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MLG G (Chr. 18)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BE0C8A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SDS20-1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97DDB6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BARC-0475-12985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C579FB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 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2897156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and field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71C2BA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F2 derived (106)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C300A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9FCEAD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PI 507531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36CA5B0D" w14:textId="4E2DFEC9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Brzostowski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</w:p>
        </w:tc>
      </w:tr>
      <w:tr w:rsidR="003C1F2F" w:rsidRPr="003C1F2F" w14:paraId="151CD39D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71CC6A1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A0FFFC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2D3568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ds4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0AB0A2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OIO3-ACC230 (95.1cM-103.71cM)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CB0575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 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3413D67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(IL,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18352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3BB03E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11.9%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891E214" w14:textId="24DFBAED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Essex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1F9AEA57" w14:textId="35307918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Kassem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2006</w:t>
            </w:r>
          </w:p>
        </w:tc>
      </w:tr>
      <w:tr w:rsidR="003C1F2F" w:rsidRPr="003C1F2F" w14:paraId="029F5053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0DEEF6D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3816B6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702369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SDS11-5, cqRfs3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AF444F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Satt115, Satt427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805E3D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(10,458,453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55016B9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(IL,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28A6A0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3139D3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6.4-15% IS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83F432" w14:textId="0D3B7681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Hartwig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3B3BDD23" w14:textId="3060D92E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Kazi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2008</w:t>
            </w:r>
          </w:p>
        </w:tc>
      </w:tr>
      <w:tr w:rsidR="003C1F2F" w:rsidRPr="003C1F2F" w14:paraId="34D9AF86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34D9340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BACD88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0FB1BB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 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640F0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ss715631294_C_T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5A26D6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(47,670,147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234C854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Isolates Mont-1, Scott F2I11a and Clinton 1B/ growth chamber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9A2B63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PI lines (254)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235FEC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6.5%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C7BF01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69B73784" w14:textId="40CD3066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Swaminathan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2019</w:t>
            </w:r>
          </w:p>
        </w:tc>
      </w:tr>
      <w:tr w:rsidR="003C1F2F" w:rsidRPr="003C1F2F" w14:paraId="4DEB9E60" w14:textId="77777777" w:rsidTr="0057256D">
        <w:trPr>
          <w:gridAfter w:val="1"/>
          <w:wAfter w:w="16" w:type="dxa"/>
          <w:trHeight w:val="1200"/>
        </w:trPr>
        <w:tc>
          <w:tcPr>
            <w:tcW w:w="1440" w:type="dxa"/>
            <w:vMerge/>
            <w:vAlign w:val="center"/>
            <w:hideMark/>
          </w:tcPr>
          <w:p w14:paraId="1E2F891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0AAEFE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8C3364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SDS disease incidence 20-4, SDS disease index 20-2, SDS disease severity 20-1, qSDS-18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4054FA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ss249498763-ss249516114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ACE878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0–11.62cM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1032EEB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(MI,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CFB8DE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F4 derived (129)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97FF16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22.1-35.1% DI, DS, DX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C5D848B" w14:textId="0B66E185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LD01-5907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1AB286D7" w14:textId="4D26C212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</w:p>
        </w:tc>
      </w:tr>
      <w:tr w:rsidR="003C1F2F" w:rsidRPr="003C1F2F" w14:paraId="19228433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6327B28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4F89CD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0A6B07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qRfs1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5CD7BF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OI03-P4 and CTA13-SCAR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71949F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003721B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E13FCB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FD2863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A72F73F" w14:textId="17EE7F78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Forrest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7783DF82" w14:textId="30ACA0D2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Triwitayakorn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2005</w:t>
            </w:r>
          </w:p>
        </w:tc>
      </w:tr>
      <w:tr w:rsidR="003C1F2F" w:rsidRPr="003C1F2F" w14:paraId="60CD5EF2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5C3669A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E80E0D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3DC35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 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97C8FE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ss249520656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AA9E8A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(2,444,089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034E8CE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(MI,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77F818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Advanced breeding lines (300)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198360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9.5% DI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75DF81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6B02ADAB" w14:textId="1635425B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3C1F2F" w:rsidRPr="003C1F2F" w14:paraId="49DADED3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41C0646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CD95C6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9BA94B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 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5E8EEC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ss715631747_C_T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41D132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(51,968,926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4A745DE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D42B96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Germplasm (214) 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3D0CDB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8% DAI23, 7% DAI26, 8% AUDPC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C7098A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369D4132" w14:textId="5D041DCD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Zhang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2015</w:t>
            </w:r>
          </w:p>
        </w:tc>
      </w:tr>
      <w:tr w:rsidR="003C1F2F" w:rsidRPr="003C1F2F" w14:paraId="08805BAA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6CA31F5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48F5380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MLG L (Chr. 19)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27310A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SDS9-2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53962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Satt006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8B4908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(50,057,960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1218FED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Strain ST-90, greenhouse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3F4F3E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F7:14 (284)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73E3D3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5% DS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9C00FD9" w14:textId="22EBC5F0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Minsoy</w:t>
            </w:r>
            <w:proofErr w:type="spellEnd"/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182CC4A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Njiti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and Lightfoot 2006</w:t>
            </w:r>
          </w:p>
        </w:tc>
      </w:tr>
      <w:tr w:rsidR="003C1F2F" w:rsidRPr="003C1F2F" w14:paraId="323D3BC5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3F492FF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5C130A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F754DE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3AE79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ss715634180_G_A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8D3870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(3,458,700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75F055C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017E0F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Germplasm (214) 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F1EB27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6% DAI20, 7% DAI23, 7% AUDPC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7B111F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0F0AF3F2" w14:textId="2814088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Zhang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2015</w:t>
            </w:r>
          </w:p>
        </w:tc>
      </w:tr>
      <w:tr w:rsidR="003C1F2F" w:rsidRPr="003C1F2F" w14:paraId="7D169E37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722AB88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BF5E33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31A9C9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EF6C83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ss715634431_C_T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C6CB58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(35,932,013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117C24E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2A0823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Germplasm (214) 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2B1539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8% DAI26, 6% AUDPC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7DFFA1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5689BCA3" w14:textId="152FBC6C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Zhang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2015</w:t>
            </w:r>
          </w:p>
        </w:tc>
      </w:tr>
      <w:tr w:rsidR="003C1F2F" w:rsidRPr="003C1F2F" w14:paraId="629D3F87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67C09E7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38CFAA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27898F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790C2F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ss715634448_A_G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795A23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(36,018,563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727D72F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1B1780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Germplasm (214) 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055906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7% DAI26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91E20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30986D13" w14:textId="646FD728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Zhang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2015</w:t>
            </w:r>
          </w:p>
        </w:tc>
      </w:tr>
      <w:tr w:rsidR="003C1F2F" w:rsidRPr="003C1F2F" w14:paraId="46B81310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459AFEC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62CDEE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26F154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 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A8F75A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Gm19-34890716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CA2022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(34,890,716 a1)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7E39749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(MI,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D3BEB8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Advanced breeding lines (300)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EC765F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5.8% DI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29ECEE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6174539A" w14:textId="14A528A4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3C1F2F" w:rsidRPr="003C1F2F" w14:paraId="122E211B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1EC017A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A58C03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9D276D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 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A26CC4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ss715633619_C_T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D78CC3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(2,871,338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0E401C5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C8B5FA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Germplasm (214) 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9E1C97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7% DAI29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5FB73E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1A999D24" w14:textId="7F9C981F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Zhang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2015</w:t>
            </w:r>
          </w:p>
        </w:tc>
      </w:tr>
      <w:tr w:rsidR="003C1F2F" w:rsidRPr="003C1F2F" w14:paraId="6129AF20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0EB8D70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641E400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MLG I (Chr. 20)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78AF22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 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878C96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ss715637220_A_G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D3BC1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(30,662,956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21E40E0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4FC1C6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Germplasm (214) 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6DA9C26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7% DAI20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BA5138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66EB04F2" w14:textId="43A161E1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Zhang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2015</w:t>
            </w:r>
          </w:p>
        </w:tc>
      </w:tr>
      <w:tr w:rsidR="003C1F2F" w:rsidRPr="003C1F2F" w14:paraId="770BBBF8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1730381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FE49F8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0C9ABD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SDS15-6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3D2BCE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BARC-029803-06418 to BARC-041445-07985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6A6141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55.09–65.62cM (36,856,000 - 38,121,706 a2)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6C5D308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Isolates Clinton 1B, Scott F2II 1a and Scott B2 / growth chamber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E1AE4F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F7 derived RIL (200)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CF77D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6.2% Stem cut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A34E984" w14:textId="2C4572EE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LS94-3207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6AEF3D33" w14:textId="016FFABE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Swaminathan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2016</w:t>
            </w:r>
          </w:p>
        </w:tc>
      </w:tr>
      <w:tr w:rsidR="003C1F2F" w:rsidRPr="003C1F2F" w14:paraId="656016D1" w14:textId="77777777" w:rsidTr="0057256D">
        <w:trPr>
          <w:gridAfter w:val="1"/>
          <w:wAfter w:w="16" w:type="dxa"/>
          <w:trHeight w:val="300"/>
        </w:trPr>
        <w:tc>
          <w:tcPr>
            <w:tcW w:w="1440" w:type="dxa"/>
            <w:vMerge/>
            <w:vAlign w:val="center"/>
            <w:hideMark/>
          </w:tcPr>
          <w:p w14:paraId="18370F6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56DB6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Unlinked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62CCBD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SDS8-4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F95293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OG01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85ACD3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6E80881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(IL, US)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3F16F2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0434B1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17.2% DI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0A4BC92" w14:textId="439C61AE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Pyramid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2AE319C3" w14:textId="6A5C0C2D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Njiti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2002</w:t>
            </w:r>
          </w:p>
        </w:tc>
      </w:tr>
      <w:tr w:rsidR="003C1F2F" w:rsidRPr="003C1F2F" w14:paraId="008E1919" w14:textId="77777777" w:rsidTr="0057256D">
        <w:trPr>
          <w:trHeight w:val="63"/>
        </w:trPr>
        <w:tc>
          <w:tcPr>
            <w:tcW w:w="15061" w:type="dxa"/>
            <w:gridSpan w:val="11"/>
            <w:shd w:val="clear" w:color="auto" w:fill="auto"/>
            <w:vAlign w:val="center"/>
          </w:tcPr>
          <w:p w14:paraId="32584CF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C1F2F" w:rsidRPr="003C1F2F" w14:paraId="063D48BE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6665746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F. </w:t>
            </w:r>
            <w:proofErr w:type="spellStart"/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tucumaniae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  <w:p w14:paraId="5D2E6BB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(South America)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8E7B69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MLG D1a (Chr. 1)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C5531B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SDS12-1, SDS13-1, qFDS002-01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606E4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ss107927723–ss107913849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D727F5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27.2-42.8cM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6C8D053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90D5D6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F6:13 (50)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0C422C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7.5% FDS (foliar disease severity)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F775D0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PI 438489B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31398202" w14:textId="48E2F912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Yamanaka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2006</w:t>
            </w:r>
          </w:p>
        </w:tc>
      </w:tr>
      <w:tr w:rsidR="003C1F2F" w:rsidRPr="003C1F2F" w14:paraId="117F8B24" w14:textId="77777777" w:rsidTr="0057256D">
        <w:trPr>
          <w:gridAfter w:val="1"/>
          <w:wAfter w:w="16" w:type="dxa"/>
          <w:trHeight w:val="600"/>
        </w:trPr>
        <w:tc>
          <w:tcPr>
            <w:tcW w:w="1440" w:type="dxa"/>
            <w:vMerge/>
            <w:vAlign w:val="center"/>
            <w:hideMark/>
          </w:tcPr>
          <w:p w14:paraId="781C557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207E27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MLG D1b (Chr. 2)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388C60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SDS13-4, qFDS003-01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21D4A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ss107927695–ss107913858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9E904C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19.4–21.8cM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6B684F61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BBA325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F6:13 (50)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1297E2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9.0% FDS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FDA975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PI 438489B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3FED666F" w14:textId="501E08B9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Yamanaka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2007</w:t>
            </w:r>
          </w:p>
        </w:tc>
      </w:tr>
      <w:tr w:rsidR="003C1F2F" w:rsidRPr="003C1F2F" w14:paraId="7F53A28D" w14:textId="77777777" w:rsidTr="0057256D">
        <w:trPr>
          <w:gridAfter w:val="1"/>
          <w:wAfter w:w="16" w:type="dxa"/>
          <w:trHeight w:val="615"/>
        </w:trPr>
        <w:tc>
          <w:tcPr>
            <w:tcW w:w="1440" w:type="dxa"/>
            <w:vMerge/>
            <w:vAlign w:val="center"/>
            <w:hideMark/>
          </w:tcPr>
          <w:p w14:paraId="65099D3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E26A6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MLG C1 (Chr. 4)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519D10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SDS13-11, qRRS001-02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A75F0C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ss107929213–ss107929551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9A31BA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51.5–57.3cM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0169685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3D5410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F6:13 (50)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72B83F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8.6% RRS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B71FC9D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PI 438489B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2EF4C5C3" w14:textId="09D55023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Yamanaka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2008</w:t>
            </w:r>
          </w:p>
        </w:tc>
      </w:tr>
      <w:tr w:rsidR="003C1F2F" w:rsidRPr="003C1F2F" w14:paraId="3758CE37" w14:textId="77777777" w:rsidTr="0057256D">
        <w:trPr>
          <w:gridAfter w:val="1"/>
          <w:wAfter w:w="16" w:type="dxa"/>
          <w:trHeight w:val="615"/>
        </w:trPr>
        <w:tc>
          <w:tcPr>
            <w:tcW w:w="1440" w:type="dxa"/>
            <w:vMerge/>
            <w:vAlign w:val="center"/>
          </w:tcPr>
          <w:p w14:paraId="468FFDD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09523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MLG A1 (Chr. 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38AD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RSDS1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11BD1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Satt599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0A9B2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(38,647,191 a2)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11CAF94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F. </w:t>
            </w:r>
            <w:proofErr w:type="spellStart"/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tucumaniae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 sp. </w:t>
            </w:r>
            <w:proofErr w:type="spellStart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nov.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MJ161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CA6DBE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E0CE0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18.4% DX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D426E" w14:textId="2991F1B4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Misuzudaizu</w:t>
            </w:r>
            <w:proofErr w:type="spellEnd"/>
          </w:p>
        </w:tc>
        <w:tc>
          <w:tcPr>
            <w:tcW w:w="1696" w:type="dxa"/>
            <w:shd w:val="clear" w:color="auto" w:fill="auto"/>
            <w:vAlign w:val="center"/>
          </w:tcPr>
          <w:p w14:paraId="57FA45E9" w14:textId="02527DF9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Yamanaka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2006</w:t>
            </w:r>
          </w:p>
        </w:tc>
      </w:tr>
      <w:tr w:rsidR="003C1F2F" w:rsidRPr="003C1F2F" w14:paraId="0EA2E648" w14:textId="77777777" w:rsidTr="0057256D">
        <w:trPr>
          <w:gridAfter w:val="1"/>
          <w:wAfter w:w="16" w:type="dxa"/>
          <w:trHeight w:val="615"/>
        </w:trPr>
        <w:tc>
          <w:tcPr>
            <w:tcW w:w="1440" w:type="dxa"/>
            <w:vMerge/>
            <w:vAlign w:val="center"/>
          </w:tcPr>
          <w:p w14:paraId="64EBF443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0697D7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MLG K (Chr. 9)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FBE35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RSDS2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DE22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GM055b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E94EE0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5783D25F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F. </w:t>
            </w:r>
            <w:proofErr w:type="spellStart"/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tucumaniae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 sp. </w:t>
            </w:r>
            <w:proofErr w:type="spellStart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nov.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MJ161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2A6F09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F2950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8.7% DX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4BB842" w14:textId="123D564D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Moshidou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Gong 503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6DE894D7" w14:textId="63E9695C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Yamanaka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2006</w:t>
            </w:r>
          </w:p>
        </w:tc>
      </w:tr>
      <w:tr w:rsidR="003C1F2F" w:rsidRPr="003C1F2F" w14:paraId="613D6797" w14:textId="77777777" w:rsidTr="0057256D">
        <w:trPr>
          <w:gridAfter w:val="1"/>
          <w:wAfter w:w="16" w:type="dxa"/>
          <w:trHeight w:val="615"/>
        </w:trPr>
        <w:tc>
          <w:tcPr>
            <w:tcW w:w="1440" w:type="dxa"/>
            <w:vMerge/>
            <w:vAlign w:val="center"/>
          </w:tcPr>
          <w:p w14:paraId="1A691A78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293DE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MLG I (Chr. 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392F6C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RSDS4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DD0DEA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GM222b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B8F0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7E5A7174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F. </w:t>
            </w:r>
            <w:proofErr w:type="spellStart"/>
            <w:r w:rsidRPr="003C1F2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tucumaniae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 MJ161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F69A5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-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44DE8B" w14:textId="77777777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6.6% DX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1A6139" w14:textId="50504012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Moshidou</w:t>
            </w:r>
            <w:proofErr w:type="spellEnd"/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Gong 503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6810A2AB" w14:textId="07423B89" w:rsidR="0045229A" w:rsidRPr="003C1F2F" w:rsidRDefault="0045229A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Yamanaka et </w:t>
            </w:r>
            <w:r w:rsidR="008B42F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1F2F">
              <w:rPr>
                <w:rFonts w:ascii="Times New Roman" w:eastAsia="Times New Roman" w:hAnsi="Times New Roman" w:cs="Times New Roman"/>
                <w:sz w:val="16"/>
                <w:szCs w:val="16"/>
              </w:rPr>
              <w:t>2006</w:t>
            </w:r>
          </w:p>
        </w:tc>
      </w:tr>
    </w:tbl>
    <w:p w14:paraId="0BBBF429" w14:textId="77777777" w:rsidR="0045229A" w:rsidRPr="003C1F2F" w:rsidRDefault="0045229A" w:rsidP="0045229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3C1F2F">
        <w:rPr>
          <w:rFonts w:ascii="Times New Roman" w:eastAsia="Times New Roman" w:hAnsi="Times New Roman" w:cs="Times New Roman"/>
          <w:sz w:val="16"/>
          <w:szCs w:val="16"/>
          <w:vertAlign w:val="superscript"/>
        </w:rPr>
        <w:lastRenderedPageBreak/>
        <w:t>a</w:t>
      </w:r>
      <w:r w:rsidRPr="003C1F2F">
        <w:rPr>
          <w:rFonts w:ascii="Times New Roman" w:eastAsia="Times New Roman" w:hAnsi="Times New Roman" w:cs="Times New Roman"/>
          <w:sz w:val="16"/>
          <w:szCs w:val="16"/>
        </w:rPr>
        <w:t xml:space="preserve">: Marker position (bp) based on the </w:t>
      </w:r>
      <w:r w:rsidRPr="003C1F2F">
        <w:rPr>
          <w:rFonts w:ascii="Times New Roman" w:eastAsia="Times New Roman" w:hAnsi="Times New Roman" w:cs="Times New Roman"/>
          <w:i/>
          <w:iCs/>
          <w:sz w:val="16"/>
          <w:szCs w:val="16"/>
        </w:rPr>
        <w:t>Glycine max</w:t>
      </w:r>
      <w:r w:rsidRPr="003C1F2F">
        <w:rPr>
          <w:rFonts w:ascii="Times New Roman" w:eastAsia="Times New Roman" w:hAnsi="Times New Roman" w:cs="Times New Roman"/>
          <w:sz w:val="16"/>
          <w:szCs w:val="16"/>
        </w:rPr>
        <w:t xml:space="preserve"> genome assembly version </w:t>
      </w:r>
      <w:r w:rsidRPr="003C1F2F">
        <w:rPr>
          <w:rFonts w:ascii="Times New Roman" w:eastAsia="Times New Roman" w:hAnsi="Times New Roman" w:cs="Times New Roman"/>
          <w:i/>
          <w:iCs/>
          <w:sz w:val="16"/>
          <w:szCs w:val="16"/>
        </w:rPr>
        <w:t>Gmax1.01</w:t>
      </w:r>
      <w:r w:rsidRPr="003C1F2F">
        <w:rPr>
          <w:rFonts w:ascii="Times New Roman" w:eastAsia="Times New Roman" w:hAnsi="Times New Roman" w:cs="Times New Roman"/>
          <w:sz w:val="16"/>
          <w:szCs w:val="16"/>
        </w:rPr>
        <w:t xml:space="preserve"> (a1), or </w:t>
      </w:r>
      <w:r w:rsidRPr="003C1F2F">
        <w:rPr>
          <w:rFonts w:ascii="Times New Roman" w:eastAsia="Times New Roman" w:hAnsi="Times New Roman" w:cs="Times New Roman"/>
          <w:i/>
          <w:iCs/>
          <w:sz w:val="16"/>
          <w:szCs w:val="16"/>
        </w:rPr>
        <w:t>Gmax2.0</w:t>
      </w:r>
      <w:r w:rsidRPr="003C1F2F">
        <w:rPr>
          <w:rFonts w:ascii="Times New Roman" w:eastAsia="Times New Roman" w:hAnsi="Times New Roman" w:cs="Times New Roman"/>
          <w:sz w:val="16"/>
          <w:szCs w:val="16"/>
        </w:rPr>
        <w:t xml:space="preserve"> (a2), only starting position is shown for </w:t>
      </w:r>
      <w:r w:rsidRPr="003C1F2F">
        <w:rPr>
          <w:rFonts w:ascii="Times New Roman" w:hAnsi="Times New Roman" w:cs="Times New Roman"/>
          <w:sz w:val="16"/>
          <w:szCs w:val="16"/>
        </w:rPr>
        <w:t>SSR markers.</w:t>
      </w:r>
    </w:p>
    <w:p w14:paraId="44927660" w14:textId="77777777" w:rsidR="0045229A" w:rsidRPr="003C1F2F" w:rsidRDefault="0045229A" w:rsidP="0045229A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3C1F2F">
        <w:rPr>
          <w:rFonts w:ascii="Times New Roman" w:eastAsia="Times New Roman" w:hAnsi="Times New Roman" w:cs="Times New Roman"/>
          <w:sz w:val="16"/>
          <w:szCs w:val="16"/>
          <w:vertAlign w:val="superscript"/>
        </w:rPr>
        <w:t>b</w:t>
      </w:r>
      <w:r w:rsidRPr="003C1F2F">
        <w:rPr>
          <w:rFonts w:ascii="Times New Roman" w:eastAsia="Times New Roman" w:hAnsi="Times New Roman" w:cs="Times New Roman"/>
          <w:sz w:val="16"/>
          <w:szCs w:val="16"/>
        </w:rPr>
        <w:t>: Phenotypic variations explained by the molecular markers.</w:t>
      </w:r>
    </w:p>
    <w:p w14:paraId="41D42488" w14:textId="77777777" w:rsidR="0045229A" w:rsidRPr="003C1F2F" w:rsidRDefault="0045229A" w:rsidP="0045229A">
      <w:pPr>
        <w:rPr>
          <w:rFonts w:ascii="Times New Roman" w:hAnsi="Times New Roman" w:cs="Times New Roman"/>
        </w:rPr>
      </w:pPr>
    </w:p>
    <w:p w14:paraId="028A3F37" w14:textId="77777777" w:rsidR="0045229A" w:rsidRPr="003C1F2F" w:rsidRDefault="0045229A" w:rsidP="0045229A">
      <w:pPr>
        <w:rPr>
          <w:rFonts w:ascii="Times New Roman" w:hAnsi="Times New Roman" w:cs="Times New Roman"/>
        </w:rPr>
      </w:pPr>
    </w:p>
    <w:p w14:paraId="0CA7D13D" w14:textId="77777777" w:rsidR="0045229A" w:rsidRPr="003C1F2F" w:rsidRDefault="0045229A" w:rsidP="0045229A">
      <w:pPr>
        <w:rPr>
          <w:rFonts w:ascii="Times New Roman" w:hAnsi="Times New Roman" w:cs="Times New Roman"/>
        </w:rPr>
      </w:pPr>
    </w:p>
    <w:p w14:paraId="7C539B62" w14:textId="77777777" w:rsidR="00E560F7" w:rsidRPr="003C1F2F" w:rsidRDefault="00E560F7"/>
    <w:sectPr w:rsidR="00E560F7" w:rsidRPr="003C1F2F" w:rsidSect="006B061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15F7B" w14:textId="77777777" w:rsidR="002A1BCF" w:rsidRDefault="002A1BCF" w:rsidP="006B0619">
      <w:pPr>
        <w:spacing w:after="0" w:line="240" w:lineRule="auto"/>
      </w:pPr>
      <w:r>
        <w:separator/>
      </w:r>
    </w:p>
  </w:endnote>
  <w:endnote w:type="continuationSeparator" w:id="0">
    <w:p w14:paraId="081F2C15" w14:textId="77777777" w:rsidR="002A1BCF" w:rsidRDefault="002A1BCF" w:rsidP="006B0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74D6A" w14:textId="77777777" w:rsidR="002A1BCF" w:rsidRDefault="002A1BCF" w:rsidP="006B0619">
      <w:pPr>
        <w:spacing w:after="0" w:line="240" w:lineRule="auto"/>
      </w:pPr>
      <w:r>
        <w:separator/>
      </w:r>
    </w:p>
  </w:footnote>
  <w:footnote w:type="continuationSeparator" w:id="0">
    <w:p w14:paraId="0A7259D6" w14:textId="77777777" w:rsidR="002A1BCF" w:rsidRDefault="002A1BCF" w:rsidP="006B06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755CD"/>
    <w:multiLevelType w:val="hybridMultilevel"/>
    <w:tmpl w:val="B628B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2191C"/>
    <w:multiLevelType w:val="hybridMultilevel"/>
    <w:tmpl w:val="B628B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91158"/>
    <w:multiLevelType w:val="multilevel"/>
    <w:tmpl w:val="FEF6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A60EE"/>
    <w:multiLevelType w:val="hybridMultilevel"/>
    <w:tmpl w:val="F8BCCFE8"/>
    <w:lvl w:ilvl="0" w:tplc="B36EFF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C07536"/>
    <w:multiLevelType w:val="hybridMultilevel"/>
    <w:tmpl w:val="78C23536"/>
    <w:lvl w:ilvl="0" w:tplc="7AF0E3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CA1826"/>
    <w:multiLevelType w:val="hybridMultilevel"/>
    <w:tmpl w:val="F920C8C2"/>
    <w:lvl w:ilvl="0" w:tplc="FB3607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DD3ADE"/>
    <w:multiLevelType w:val="hybridMultilevel"/>
    <w:tmpl w:val="B6AC5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BB2246"/>
    <w:multiLevelType w:val="hybridMultilevel"/>
    <w:tmpl w:val="A95CD850"/>
    <w:lvl w:ilvl="0" w:tplc="C4E067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B5C"/>
    <w:rsid w:val="00054F79"/>
    <w:rsid w:val="002A1BCF"/>
    <w:rsid w:val="00363562"/>
    <w:rsid w:val="00382AAD"/>
    <w:rsid w:val="003C1F2F"/>
    <w:rsid w:val="00433E6F"/>
    <w:rsid w:val="0045229A"/>
    <w:rsid w:val="004B623F"/>
    <w:rsid w:val="0057256D"/>
    <w:rsid w:val="006B0619"/>
    <w:rsid w:val="007C0B5C"/>
    <w:rsid w:val="008B42FE"/>
    <w:rsid w:val="008E4FF9"/>
    <w:rsid w:val="00B37F42"/>
    <w:rsid w:val="00CD358E"/>
    <w:rsid w:val="00D75028"/>
    <w:rsid w:val="00E5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D75706A-9516-4514-818F-7A0DCA61C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2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6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619"/>
  </w:style>
  <w:style w:type="paragraph" w:styleId="Footer">
    <w:name w:val="footer"/>
    <w:basedOn w:val="Normal"/>
    <w:link w:val="FooterChar"/>
    <w:uiPriority w:val="99"/>
    <w:unhideWhenUsed/>
    <w:rsid w:val="006B06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619"/>
  </w:style>
  <w:style w:type="paragraph" w:styleId="ListParagraph">
    <w:name w:val="List Paragraph"/>
    <w:basedOn w:val="Normal"/>
    <w:uiPriority w:val="34"/>
    <w:qFormat/>
    <w:rsid w:val="0045229A"/>
    <w:pPr>
      <w:spacing w:after="200" w:line="276" w:lineRule="auto"/>
      <w:ind w:left="720"/>
      <w:contextualSpacing/>
    </w:pPr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4522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29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5229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PlainTable2">
    <w:name w:val="Plain Table 2"/>
    <w:basedOn w:val="TableNormal"/>
    <w:uiPriority w:val="42"/>
    <w:rsid w:val="0045229A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522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229A"/>
    <w:pPr>
      <w:spacing w:after="0" w:line="240" w:lineRule="auto"/>
    </w:pPr>
    <w:rPr>
      <w:sz w:val="20"/>
      <w:szCs w:val="20"/>
      <w:lang w:eastAsia="ko-KR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229A"/>
    <w:rPr>
      <w:sz w:val="20"/>
      <w:szCs w:val="20"/>
      <w:lang w:eastAsia="ko-KR"/>
    </w:rPr>
  </w:style>
  <w:style w:type="character" w:styleId="Emphasis">
    <w:name w:val="Emphasis"/>
    <w:basedOn w:val="DefaultParagraphFont"/>
    <w:uiPriority w:val="20"/>
    <w:qFormat/>
    <w:rsid w:val="0045229A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45229A"/>
    <w:rPr>
      <w:color w:val="954F72"/>
      <w:u w:val="single"/>
    </w:rPr>
  </w:style>
  <w:style w:type="paragraph" w:customStyle="1" w:styleId="msonormal0">
    <w:name w:val="msonormal"/>
    <w:basedOn w:val="Normal"/>
    <w:rsid w:val="00452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5">
    <w:name w:val="font5"/>
    <w:basedOn w:val="Normal"/>
    <w:rsid w:val="0045229A"/>
    <w:pPr>
      <w:spacing w:before="100" w:beforeAutospacing="1" w:after="100" w:afterAutospacing="1" w:line="240" w:lineRule="auto"/>
    </w:pPr>
    <w:rPr>
      <w:rFonts w:ascii="Calibri" w:eastAsia="Times New Roman" w:hAnsi="Calibri" w:cs="Calibri"/>
    </w:rPr>
  </w:style>
  <w:style w:type="paragraph" w:customStyle="1" w:styleId="xl65">
    <w:name w:val="xl65"/>
    <w:basedOn w:val="Normal"/>
    <w:rsid w:val="00452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66">
    <w:name w:val="xl66"/>
    <w:basedOn w:val="Normal"/>
    <w:rsid w:val="00452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Normal"/>
    <w:rsid w:val="00452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Normal"/>
    <w:rsid w:val="00452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69">
    <w:name w:val="xl69"/>
    <w:basedOn w:val="Normal"/>
    <w:rsid w:val="004522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70">
    <w:name w:val="xl70"/>
    <w:basedOn w:val="Normal"/>
    <w:rsid w:val="004522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4522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Normal"/>
    <w:rsid w:val="004522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Normal"/>
    <w:rsid w:val="004522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Normal"/>
    <w:rsid w:val="0045229A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5">
    <w:name w:val="xl75"/>
    <w:basedOn w:val="Normal"/>
    <w:rsid w:val="0045229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76">
    <w:name w:val="xl76"/>
    <w:basedOn w:val="Normal"/>
    <w:rsid w:val="0045229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7">
    <w:name w:val="xl77"/>
    <w:basedOn w:val="Normal"/>
    <w:rsid w:val="0045229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45229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79">
    <w:name w:val="xl79"/>
    <w:basedOn w:val="Normal"/>
    <w:rsid w:val="004522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45229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6">
    <w:name w:val="font6"/>
    <w:basedOn w:val="Normal"/>
    <w:rsid w:val="0045229A"/>
    <w:pPr>
      <w:spacing w:before="100" w:beforeAutospacing="1" w:after="100" w:afterAutospacing="1" w:line="240" w:lineRule="auto"/>
    </w:pPr>
    <w:rPr>
      <w:rFonts w:ascii="Calibri" w:eastAsia="Times New Roman" w:hAnsi="Calibri" w:cs="Calibri"/>
    </w:rPr>
  </w:style>
  <w:style w:type="paragraph" w:customStyle="1" w:styleId="xl81">
    <w:name w:val="xl81"/>
    <w:basedOn w:val="Normal"/>
    <w:rsid w:val="0045229A"/>
    <w:pPr>
      <w:pBdr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45229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45229A"/>
    <w:pPr>
      <w:pBdr>
        <w:bottom w:val="single" w:sz="8" w:space="0" w:color="auto"/>
        <w:right w:val="single" w:sz="8" w:space="0" w:color="auto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a">
    <w:name w:val="_"/>
    <w:basedOn w:val="DefaultParagraphFont"/>
    <w:rsid w:val="0045229A"/>
  </w:style>
  <w:style w:type="paragraph" w:customStyle="1" w:styleId="font7">
    <w:name w:val="font7"/>
    <w:basedOn w:val="Normal"/>
    <w:rsid w:val="00452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000000"/>
      <w:sz w:val="20"/>
      <w:szCs w:val="20"/>
    </w:rPr>
  </w:style>
  <w:style w:type="paragraph" w:customStyle="1" w:styleId="font8">
    <w:name w:val="font8"/>
    <w:basedOn w:val="Normal"/>
    <w:rsid w:val="00452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font9">
    <w:name w:val="font9"/>
    <w:basedOn w:val="Normal"/>
    <w:rsid w:val="00452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63">
    <w:name w:val="xl63"/>
    <w:basedOn w:val="Normal"/>
    <w:rsid w:val="0045229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64">
    <w:name w:val="xl64"/>
    <w:basedOn w:val="Normal"/>
    <w:rsid w:val="0045229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452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4522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1832</Words>
  <Characters>10443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 Lin</dc:creator>
  <cp:keywords/>
  <dc:description/>
  <cp:lastModifiedBy>Feng Lin</cp:lastModifiedBy>
  <cp:revision>9</cp:revision>
  <dcterms:created xsi:type="dcterms:W3CDTF">2021-11-15T00:43:00Z</dcterms:created>
  <dcterms:modified xsi:type="dcterms:W3CDTF">2022-03-10T04:15:00Z</dcterms:modified>
</cp:coreProperties>
</file>