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28"/>
          <w:szCs w:val="28"/>
        </w:rPr>
        <w:t xml:space="preserve">Valley Behavioral Health Op-Ed</w:t>
      </w:r>
    </w:p>
    <w:p>
      <w:pPr>
        <w:pBdr>
          <w:bottom w:val="single" w:color="0E7C7B" w:sz="10" w:space="5"/>
        </w:pBdr>
        <w:spacing w:after="200"/>
      </w:pPr>
      <w:r>
        <w:rPr>
          <w:b/>
          <w:bCs/>
          <w:color w:val="0E7C7B"/>
          <w:sz w:val="23"/>
          <w:szCs w:val="23"/>
        </w:rPr>
        <w:t xml:space="preserve">Molina Social Media Toolkit</w:t>
      </w:r>
    </w:p>
    <w:p>
      <w:pPr>
        <w:spacing w:after="170"/>
      </w:pPr>
      <w:r>
        <w:rPr>
          <w:b/>
          <w:bCs/>
          <w:color w:val="1A1A1A"/>
          <w:sz w:val="22"/>
          <w:szCs w:val="22"/>
        </w:rPr>
        <w:t xml:space="preserve">Background: </w:t>
      </w:r>
      <w:r>
        <w:rPr>
          <w:color w:val="1A1A1A"/>
          <w:sz w:val="22"/>
          <w:szCs w:val="22"/>
        </w:rPr>
        <w:t xml:space="preserve">Jared Sanford, chief executive officer of Valley Behavioral Health, has authored an op-ed on behavioral health access in Utah, where roughly 2.7 million residents live in an area with a shortage of mental health professionals. The piece publishes during September, which is both National Suicide Prevention Month and National Recovery Month. Valley Behavioral Health is one of the community partners Molina Healthcare of Utah works with to connect members to behavioral health care close to home.</w:t>
      </w:r>
    </w:p>
    <w:p>
      <w:pPr>
        <w:spacing w:after="170"/>
      </w:pPr>
      <w:r>
        <w:rPr>
          <w:color w:val="1A1A1A"/>
          <w:sz w:val="22"/>
          <w:szCs w:val="22"/>
        </w:rPr>
        <w:t xml:space="preserve">This toolkit provides sample social media posts to share the op-ed with Molina’s audiences. Please feel free to use the posts in this toolkit to share this piece with your social media network.</w:t>
      </w:r>
    </w:p>
    <w:p>
      <w:pPr>
        <w:spacing w:after="170"/>
      </w:pPr>
      <w:r>
        <w:rPr>
          <w:b/>
          <w:bCs/>
          <w:i/>
          <w:iCs/>
          <w:color w:val="0E7C7B"/>
          <w:sz w:val="22"/>
          <w:szCs w:val="22"/>
        </w:rPr>
        <w:t xml:space="preserve">A note on crisis resources: </w:t>
      </w:r>
      <w:r>
        <w:rPr>
          <w:i/>
          <w:iCs/>
          <w:color w:val="0E7C7B"/>
          <w:sz w:val="22"/>
          <w:szCs w:val="22"/>
        </w:rPr>
        <w:t xml:space="preserve">Per current guidance, links are placed in the first comment on LinkedIn rather than in the body of the post. The 988 Suicide &amp; Crisis Lifeline and Crisis Text Line are the exception and remain in the body of every post, so that someone who needs them does not have to scroll to a comment to find them.</w:t>
      </w:r>
    </w:p>
    <w:p>
      <w:pPr>
        <w:spacing w:after="170"/>
      </w:pPr>
      <w:r>
        <w:rPr>
          <w:b/>
          <w:bCs/>
          <w:i/>
          <w:iCs/>
          <w:color w:val="0E7C7B"/>
          <w:sz w:val="22"/>
          <w:szCs w:val="22"/>
        </w:rPr>
        <w:t xml:space="preserve">Employee Social Amplification:</w:t>
      </w:r>
    </w:p>
    <w:p>
      <w:pPr>
        <w:spacing w:after="100" w:before="260"/>
      </w:pPr>
      <w:r>
        <w:rPr>
          <w:b/>
          <w:bCs/>
          <w:color w:val="1A1A1A"/>
          <w:sz w:val="23"/>
          <w:szCs w:val="23"/>
        </w:rPr>
        <w:t xml:space="preserve">Molina Healthcare of Utah Facebook</w:t>
      </w:r>
    </w:p>
    <w:p>
      <w:pPr>
        <w:spacing w:after="130"/>
      </w:pPr>
      <w:r>
        <w:rPr>
          <w:color w:val="1A1A1A"/>
          <w:sz w:val="22"/>
          <w:szCs w:val="22"/>
        </w:rPr>
        <w:t xml:space="preserve">About 2.7 million Utahns live in an area without enough mental health professionals to meet the need. That is most of our state.</w:t>
      </w:r>
    </w:p>
    <w:p>
      <w:pPr>
        <w:spacing w:after="130"/>
      </w:pPr>
      <w:r>
        <w:rPr>
          <w:color w:val="1A1A1A"/>
          <w:sz w:val="22"/>
          <w:szCs w:val="22"/>
        </w:rPr>
        <w:t xml:space="preserve">Jared Sanford, CEO of Valley Behavioral Health, wrote about what that gap looks like for real families and what it takes to close it. September is National Suicide Prevention Month and National Recovery Month, which makes it a good time to read it.</w:t>
      </w:r>
    </w:p>
    <w:p>
      <w:pPr>
        <w:spacing w:after="130"/>
      </w:pPr>
      <w:r>
        <w:rPr>
          <w:color w:val="1A1A1A"/>
          <w:sz w:val="22"/>
          <w:szCs w:val="22"/>
        </w:rPr>
        <w:t xml:space="preserve">We work with community partners across Utah because no health plan closes that gap alone.</w:t>
      </w:r>
    </w:p>
    <w:p>
      <w:pPr>
        <w:spacing w:after="130"/>
      </w:pPr>
      <w:r>
        <w:rPr>
          <w:color w:val="1A1A1A"/>
          <w:sz w:val="22"/>
          <w:szCs w:val="22"/>
        </w:rPr>
        <w:t xml:space="preserve">Read the piece: [LINK]</w:t>
      </w:r>
    </w:p>
    <w:p>
      <w:pPr>
        <w:spacing w:after="130"/>
      </w:pPr>
      <w:r>
        <w:rPr>
          <w:color w:val="1A1A1A"/>
          <w:sz w:val="22"/>
          <w:szCs w:val="22"/>
        </w:rPr>
        <w:t xml:space="preserve">If you or someone you know needs support, call or text 988 for the Suicide &amp; Crisis Lifeline, or text HOME to 741741 for the Crisis Text Line. Free, confidential, 24/7.</w:t>
      </w:r>
    </w:p>
    <w:p>
      <w:pPr>
        <w:spacing w:after="100" w:before="260"/>
      </w:pPr>
      <w:r>
        <w:rPr>
          <w:b/>
          <w:bCs/>
          <w:color w:val="1A1A1A"/>
          <w:sz w:val="23"/>
          <w:szCs w:val="23"/>
        </w:rPr>
        <w:t xml:space="preserve">Molina Healthcare LinkedIn</w:t>
      </w:r>
    </w:p>
    <w:p>
      <w:pPr>
        <w:spacing w:after="130"/>
      </w:pPr>
      <w:r>
        <w:rPr>
          <w:color w:val="1A1A1A"/>
          <w:sz w:val="22"/>
          <w:szCs w:val="22"/>
        </w:rPr>
        <w:t xml:space="preserve">No single organization moves behavioral health outcomes on its own. It takes providers, health plans, community organizations and state partners working the same problem from different angles.</w:t>
      </w:r>
    </w:p>
    <w:p>
      <w:pPr>
        <w:spacing w:after="130"/>
      </w:pPr>
      <w:r>
        <w:rPr>
          <w:color w:val="1A1A1A"/>
          <w:sz w:val="22"/>
          <w:szCs w:val="22"/>
        </w:rPr>
        <w:t xml:space="preserve">Jared Sanford, CEO of Valley Behavioral Health, makes that case in a new op-ed about behavioral health access in Utah, where roughly 2.7 million residents live in an area with a shortage of mental health professionals.</w:t>
      </w:r>
    </w:p>
    <w:p>
      <w:pPr>
        <w:spacing w:after="130"/>
      </w:pPr>
      <w:r>
        <w:rPr>
          <w:color w:val="1A1A1A"/>
          <w:sz w:val="22"/>
          <w:szCs w:val="22"/>
        </w:rPr>
        <w:t xml:space="preserve">Molina Healthcare of Utah partners with organizations like Valley Behavioral Health because the distance between needing care and receiving it is closed locally, by people who already know their communities.</w:t>
      </w:r>
    </w:p>
    <w:p>
      <w:pPr>
        <w:spacing w:after="130"/>
      </w:pPr>
      <w:r>
        <w:rPr>
          <w:color w:val="1A1A1A"/>
          <w:sz w:val="22"/>
          <w:szCs w:val="22"/>
        </w:rPr>
        <w:t xml:space="preserve">September is National Suicide Prevention Month and National Recovery Month. If you or someone you know needs support, call or text 988 for the Suicide &amp; Crisis Lifeline, or text HOME to 741741 for the Crisis Text Line. Free, confidential, 24/7.</w:t>
      </w:r>
    </w:p>
    <w:p>
      <w:pPr>
        <w:spacing w:after="130"/>
      </w:pPr>
      <w:r>
        <w:rPr>
          <w:color w:val="1A1A1A"/>
          <w:sz w:val="22"/>
          <w:szCs w:val="22"/>
        </w:rPr>
        <w:t xml:space="preserve">Jared’s op-ed is linked in the comments.</w:t>
      </w:r>
    </w:p>
    <w:p>
      <w:pPr>
        <w:spacing w:after="180"/>
      </w:pPr>
      <w:r>
        <w:rPr>
          <w:i/>
          <w:iCs/>
          <w:color w:val="595959"/>
          <w:sz w:val="21"/>
          <w:szCs w:val="21"/>
        </w:rPr>
        <w:t xml:space="preserve">First comment: [LINK]</w:t>
      </w:r>
    </w:p>
    <w:p>
      <w:pPr>
        <w:spacing w:after="100" w:before="260"/>
      </w:pPr>
      <w:r>
        <w:rPr>
          <w:b/>
          <w:bCs/>
          <w:color w:val="1A1A1A"/>
          <w:sz w:val="23"/>
          <w:szCs w:val="23"/>
        </w:rPr>
        <w:t xml:space="preserve">Sheila Young LinkedIn</w:t>
      </w:r>
    </w:p>
    <w:p>
      <w:pPr>
        <w:spacing w:after="130"/>
      </w:pPr>
      <w:r>
        <w:rPr>
          <w:color w:val="1A1A1A"/>
          <w:sz w:val="22"/>
          <w:szCs w:val="22"/>
        </w:rPr>
        <w:t xml:space="preserve">At a resource fair not long ago, someone was asked what he needed most. He said he needed someone to talk to.</w:t>
      </w:r>
    </w:p>
    <w:p>
      <w:pPr>
        <w:spacing w:after="130"/>
      </w:pPr>
      <w:r>
        <w:rPr>
          <w:color w:val="1A1A1A"/>
          <w:sz w:val="22"/>
          <w:szCs w:val="22"/>
        </w:rPr>
        <w:t xml:space="preserve">I spent years as a nurse before this work, and that answer tracks with what I saw then. Long before anyone needs a treatment plan, they need to be able to say out loud that something is wrong and have somebody listen.</w:t>
      </w:r>
    </w:p>
    <w:p>
      <w:pPr>
        <w:spacing w:after="130"/>
      </w:pPr>
      <w:r>
        <w:rPr>
          <w:color w:val="1A1A1A"/>
          <w:sz w:val="22"/>
          <w:szCs w:val="22"/>
        </w:rPr>
        <w:t xml:space="preserve">Jared Sanford, CEO of Valley Behavioral Health, wrote an op-ed this month about behavioral health access in Utah. About 2.7 million people here live in an area without enough mental health professionals. That number means longer waits, farther drives and more chances for someone to give up before they are seen.</w:t>
      </w:r>
    </w:p>
    <w:p>
      <w:pPr>
        <w:spacing w:after="130"/>
      </w:pPr>
      <w:r>
        <w:rPr>
          <w:color w:val="1A1A1A"/>
          <w:sz w:val="22"/>
          <w:szCs w:val="22"/>
        </w:rPr>
        <w:t xml:space="preserve">Valley Behavioral Health is one of the partners Molina Healthcare of Utah works with to shorten that distance. Their piece is worth your time.</w:t>
      </w:r>
    </w:p>
    <w:p>
      <w:pPr>
        <w:spacing w:after="130"/>
      </w:pPr>
      <w:r>
        <w:rPr>
          <w:color w:val="1A1A1A"/>
          <w:sz w:val="22"/>
          <w:szCs w:val="22"/>
        </w:rPr>
        <w:t xml:space="preserve">September is National Suicide Prevention Month and National Recovery Month. If you or someone you know needs support, call or text 988 for the Suicide &amp; Crisis Lifeline, or text HOME to 741741 for the Crisis Text Line. Free, confidential, 24/7.</w:t>
      </w:r>
    </w:p>
    <w:p>
      <w:pPr>
        <w:spacing w:after="180"/>
      </w:pPr>
      <w:r>
        <w:rPr>
          <w:i/>
          <w:iCs/>
          <w:color w:val="595959"/>
          <w:sz w:val="21"/>
          <w:szCs w:val="21"/>
        </w:rPr>
        <w:t xml:space="preserve">First comment: [LINK]</w:t>
      </w:r>
    </w:p>
    <w:p>
      <w:pPr>
        <w:spacing w:after="100" w:before="260"/>
      </w:pPr>
      <w:r>
        <w:rPr>
          <w:b/>
          <w:bCs/>
          <w:color w:val="1A1A1A"/>
          <w:sz w:val="23"/>
          <w:szCs w:val="23"/>
        </w:rPr>
        <w:t xml:space="preserve">Brandon Hendrickson LinkedIn</w:t>
      </w:r>
    </w:p>
    <w:p>
      <w:pPr>
        <w:spacing w:after="130"/>
      </w:pPr>
      <w:r>
        <w:rPr>
          <w:color w:val="1A1A1A"/>
          <w:sz w:val="22"/>
          <w:szCs w:val="22"/>
        </w:rPr>
        <w:t xml:space="preserve">Access is the whole question in behavioral health. About 2.7 million Utahns live in an area with a shortage of mental health professionals, and what that produces is measurable: longer waits for a first appointment, more travel, and more people who disengage before care ever starts.</w:t>
      </w:r>
    </w:p>
    <w:p>
      <w:pPr>
        <w:spacing w:after="130"/>
      </w:pPr>
      <w:r>
        <w:rPr>
          <w:color w:val="1A1A1A"/>
          <w:sz w:val="22"/>
          <w:szCs w:val="22"/>
        </w:rPr>
        <w:t xml:space="preserve">Jared Sanford, CEO of Valley Behavioral Health, wrote a strong op-ed on this. What I would add from the health plan side is that closing the gap is not only about adding clinicians. It is about making sure the people who are already doing this work are connected to each other, so a warm handoff actually lands, follow-up happens within days rather than weeks, and someone who reaches out once does not have to start over.</w:t>
      </w:r>
    </w:p>
    <w:p>
      <w:pPr>
        <w:spacing w:after="130"/>
      </w:pPr>
      <w:r>
        <w:rPr>
          <w:color w:val="1A1A1A"/>
          <w:sz w:val="22"/>
          <w:szCs w:val="22"/>
        </w:rPr>
        <w:t xml:space="preserve">That is the work Molina Healthcare of Utah does with partners like Valley Behavioral Health, and it is what should move outcomes over time.</w:t>
      </w:r>
    </w:p>
    <w:p>
      <w:pPr>
        <w:spacing w:after="130"/>
      </w:pPr>
      <w:r>
        <w:rPr>
          <w:color w:val="1A1A1A"/>
          <w:sz w:val="22"/>
          <w:szCs w:val="22"/>
        </w:rPr>
        <w:t xml:space="preserve">September is National Suicide Prevention Month and National Recovery Month. If you or someone you know needs support, call or text 988 for the Suicide &amp; Crisis Lifeline, or text HOME to 741741 for the Crisis Text Line. Free, confidential, 24/7.</w:t>
      </w:r>
    </w:p>
    <w:p>
      <w:pPr>
        <w:spacing w:after="180"/>
      </w:pPr>
      <w:r>
        <w:rPr>
          <w:i/>
          <w:iCs/>
          <w:color w:val="595959"/>
          <w:sz w:val="21"/>
          <w:szCs w:val="21"/>
        </w:rPr>
        <w:t xml:space="preserve">First comment: [LINK]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Valley Behavioral Health Op-Ed Molina Toolkit</dc:title>
  <dc:creator>Skyler Stein</dc:creator>
  <cp:lastModifiedBy>Un-named</cp:lastModifiedBy>
  <cp:revision>1</cp:revision>
  <dcterms:created xsi:type="dcterms:W3CDTF">2026-09-18T17:20:57.107Z</dcterms:created>
  <dcterms:modified xsi:type="dcterms:W3CDTF">2026-09-18T17:20:57.108Z</dcterms:modified>
</cp:coreProperties>
</file>

<file path=docProps/custom.xml><?xml version="1.0" encoding="utf-8"?>
<Properties xmlns="http://schemas.openxmlformats.org/officeDocument/2006/custom-properties" xmlns:vt="http://schemas.openxmlformats.org/officeDocument/2006/docPropsVTypes"/>
</file>