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Calibri" w:hAnsi="Calibri" w:cs="Calibri" w:asciiTheme="minorHAnsi" w:cstheme="minorHAnsi" w:hAnsiTheme="minorHAnsi"/>
          <w:color w:val="C0C0C0"/>
          <w:sz w:val="16"/>
          <w:szCs w:val="16"/>
          <w:lang w:val="en-US"/>
        </w:rPr>
      </w:pPr>
      <w:r>
        <w:rPr>
          <w:rFonts w:cs="Calibri" w:cstheme="minorHAnsi" w:ascii="Calibri" w:hAnsi="Calibri"/>
          <w:color w:val="C0C0C0"/>
          <w:sz w:val="16"/>
          <w:szCs w:val="16"/>
          <w:lang w:val="en-US"/>
        </w:rPr>
      </w:r>
    </w:p>
    <w:p>
      <w:pPr>
        <w:pStyle w:val="Normal"/>
        <w:rPr>
          <w:rFonts w:ascii="Calibri" w:hAnsi="Calibri" w:cs="Calibri" w:asciiTheme="minorHAnsi" w:cstheme="minorHAnsi" w:hAnsiTheme="minorHAnsi"/>
          <w:color w:val="C0C0C0"/>
          <w:sz w:val="16"/>
          <w:szCs w:val="16"/>
          <w:lang w:val="en-US"/>
        </w:rPr>
      </w:pPr>
      <w:r>
        <w:rPr>
          <w:rFonts w:cs="Calibri" w:cstheme="minorHAnsi" w:ascii="Calibri" w:hAnsi="Calibri"/>
          <w:color w:val="C0C0C0"/>
          <w:sz w:val="16"/>
          <w:szCs w:val="16"/>
          <w:lang w:val="en-US"/>
        </w:rPr>
      </w:r>
    </w:p>
    <w:tbl>
      <w:tblPr>
        <w:tblStyle w:val="Tabellenraster"/>
        <w:tblW w:w="9639"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2409"/>
        <w:gridCol w:w="7229"/>
      </w:tblGrid>
      <w:tr>
        <w:trPr>
          <w:trHeight w:val="616" w:hRule="atLeast"/>
        </w:trPr>
        <w:tc>
          <w:tcPr>
            <w:tcW w:w="2409" w:type="dxa"/>
            <w:tcBorders/>
            <w:shd w:color="auto" w:fill="F2F2F2" w:themeFill="background1" w:themeFillShade="f2" w:val="clear"/>
            <w:vAlign w:val="center"/>
          </w:tcPr>
          <w:p>
            <w:pPr>
              <w:pStyle w:val="Normal"/>
              <w:widowControl/>
              <w:spacing w:before="0" w:after="0"/>
              <w:rPr>
                <w:rFonts w:ascii="Calibri" w:hAnsi="Calibri" w:cs="Calibri" w:asciiTheme="minorHAnsi" w:cstheme="minorHAnsi" w:hAnsiTheme="minorHAnsi"/>
                <w:lang w:val="en-US"/>
              </w:rPr>
            </w:pPr>
            <w:r>
              <w:rPr>
                <w:rFonts w:eastAsia="Times New Roman" w:cs="Calibri" w:ascii="Calibri" w:hAnsi="Calibri" w:asciiTheme="minorHAnsi" w:cstheme="minorHAnsi" w:hAnsiTheme="minorHAnsi"/>
                <w:kern w:val="0"/>
                <w:lang w:val="en-US" w:eastAsia="de-DE" w:bidi="ar-SA"/>
              </w:rPr>
              <w:t>Document Title</w:t>
            </w:r>
          </w:p>
        </w:tc>
        <w:tc>
          <w:tcPr>
            <w:tcW w:w="7229" w:type="dxa"/>
            <w:tcBorders/>
            <w:shd w:color="auto" w:fill="F2F2F2" w:themeFill="background1" w:themeFillShade="f2" w:val="clear"/>
            <w:vAlign w:val="center"/>
          </w:tcPr>
          <w:p>
            <w:pPr>
              <w:pStyle w:val="Normal"/>
              <w:widowControl/>
              <w:spacing w:before="0" w:after="0"/>
              <w:rPr>
                <w:rFonts w:ascii="Calibri" w:hAnsi="Calibri" w:cs="Calibri" w:asciiTheme="minorHAnsi" w:cstheme="minorHAnsi" w:hAnsiTheme="minorHAnsi"/>
                <w:lang w:val="en-US"/>
              </w:rPr>
            </w:pPr>
            <w:r>
              <w:rPr>
                <w:rFonts w:eastAsia="Times New Roman" w:cs="Calibri" w:ascii="Calibri" w:hAnsi="Calibri" w:asciiTheme="minorHAnsi" w:cstheme="minorHAnsi" w:hAnsiTheme="minorHAnsi"/>
                <w:b/>
                <w:kern w:val="0"/>
                <w:lang w:val="en-US" w:eastAsia="de-DE" w:bidi="ar-SA"/>
              </w:rPr>
              <w:t xml:space="preserve">Haptic Knob Interface for LINAC Control </w:t>
            </w:r>
          </w:p>
        </w:tc>
      </w:tr>
      <w:tr>
        <w:trPr>
          <w:trHeight w:val="555" w:hRule="atLeast"/>
        </w:trPr>
        <w:tc>
          <w:tcPr>
            <w:tcW w:w="2409" w:type="dxa"/>
            <w:tcBorders/>
            <w:shd w:color="auto" w:fill="F2F2F2" w:themeFill="background1" w:themeFillShade="f2" w:val="clear"/>
            <w:vAlign w:val="center"/>
          </w:tcPr>
          <w:p>
            <w:pPr>
              <w:pStyle w:val="Normal"/>
              <w:widowControl/>
              <w:spacing w:before="0" w:after="0"/>
              <w:rPr>
                <w:rFonts w:ascii="Calibri" w:hAnsi="Calibri" w:cs="Calibri" w:asciiTheme="minorHAnsi" w:cstheme="minorHAnsi" w:hAnsiTheme="minorHAnsi"/>
                <w:lang w:val="en-US"/>
              </w:rPr>
            </w:pPr>
            <w:r>
              <w:rPr>
                <w:rFonts w:eastAsia="Times New Roman" w:cs="Calibri" w:ascii="Calibri" w:hAnsi="Calibri" w:asciiTheme="minorHAnsi" w:cstheme="minorHAnsi" w:hAnsiTheme="minorHAnsi"/>
                <w:kern w:val="0"/>
                <w:lang w:val="en-US" w:eastAsia="de-DE" w:bidi="ar-SA"/>
              </w:rPr>
              <w:t>Description</w:t>
            </w:r>
          </w:p>
        </w:tc>
        <w:tc>
          <w:tcPr>
            <w:tcW w:w="7229" w:type="dxa"/>
            <w:tcBorders/>
            <w:shd w:color="auto" w:fill="F2F2F2" w:themeFill="background1" w:themeFillShade="f2" w:val="clear"/>
            <w:vAlign w:val="center"/>
          </w:tcPr>
          <w:p>
            <w:pPr>
              <w:pStyle w:val="Normal"/>
              <w:widowControl/>
              <w:spacing w:before="0" w:after="0"/>
              <w:rPr>
                <w:rFonts w:ascii="Calibri" w:hAnsi="Calibri" w:cs="Calibri" w:asciiTheme="minorHAnsi" w:cstheme="minorHAnsi" w:hAnsiTheme="minorHAnsi"/>
                <w:lang w:val="en-US"/>
              </w:rPr>
            </w:pPr>
            <w:r>
              <w:rPr>
                <w:rFonts w:eastAsia="Times New Roman" w:cs="Calibri" w:ascii="Calibri" w:hAnsi="Calibri" w:asciiTheme="minorHAnsi" w:cstheme="minorHAnsi" w:hAnsiTheme="minorHAnsi"/>
                <w:kern w:val="0"/>
                <w:lang w:val="en-US" w:eastAsia="de-DE" w:bidi="ar-SA"/>
              </w:rPr>
              <w:t>This document describes a generic replacement solution for the UNILAC potiboard control that is compatible with the requirements of a digital control room.</w:t>
            </w:r>
          </w:p>
        </w:tc>
      </w:tr>
      <w:tr>
        <w:trPr>
          <w:trHeight w:val="562" w:hRule="atLeast"/>
        </w:trPr>
        <w:tc>
          <w:tcPr>
            <w:tcW w:w="2409" w:type="dxa"/>
            <w:tcBorders/>
            <w:shd w:color="auto" w:fill="F2F2F2" w:themeFill="background1" w:themeFillShade="f2" w:val="clear"/>
            <w:vAlign w:val="center"/>
          </w:tcPr>
          <w:p>
            <w:pPr>
              <w:pStyle w:val="Normal"/>
              <w:widowControl/>
              <w:spacing w:before="0" w:after="0"/>
              <w:rPr>
                <w:rFonts w:ascii="Calibri" w:hAnsi="Calibri" w:cs="Calibri" w:asciiTheme="minorHAnsi" w:cstheme="minorHAnsi" w:hAnsiTheme="minorHAnsi"/>
                <w:lang w:val="en-US"/>
              </w:rPr>
            </w:pPr>
            <w:r>
              <w:rPr>
                <w:rFonts w:eastAsia="Times New Roman" w:cs="Calibri" w:ascii="Calibri" w:hAnsi="Calibri" w:asciiTheme="minorHAnsi" w:cstheme="minorHAnsi" w:hAnsiTheme="minorHAnsi"/>
                <w:kern w:val="0"/>
                <w:lang w:val="en-US" w:eastAsia="de-DE" w:bidi="ar-SA"/>
              </w:rPr>
              <w:t>Division/ Organisation</w:t>
            </w:r>
          </w:p>
        </w:tc>
        <w:tc>
          <w:tcPr>
            <w:tcW w:w="7229" w:type="dxa"/>
            <w:tcBorders/>
            <w:shd w:color="auto" w:fill="F2F2F2" w:themeFill="background1" w:themeFillShade="f2" w:val="clear"/>
            <w:vAlign w:val="center"/>
          </w:tcPr>
          <w:p>
            <w:pPr>
              <w:pStyle w:val="Normal"/>
              <w:widowControl/>
              <w:spacing w:before="0" w:after="0"/>
              <w:rPr>
                <w:rFonts w:ascii="Calibri" w:hAnsi="Calibri" w:cs="Calibri" w:asciiTheme="minorHAnsi" w:cstheme="minorHAnsi" w:hAnsiTheme="minorHAnsi"/>
                <w:lang w:val="en-US"/>
              </w:rPr>
            </w:pPr>
            <w:r>
              <w:rPr>
                <w:rFonts w:eastAsia="Times New Roman" w:cs="Calibri" w:ascii="Calibri" w:hAnsi="Calibri" w:asciiTheme="minorHAnsi" w:cstheme="minorHAnsi" w:hAnsiTheme="minorHAnsi"/>
                <w:kern w:val="0"/>
                <w:lang w:val="en-US" w:eastAsia="de-DE" w:bidi="ar-SA"/>
              </w:rPr>
              <w:t>ACC/OPE und ACC/LIN</w:t>
            </w:r>
          </w:p>
        </w:tc>
      </w:tr>
      <w:tr>
        <w:trPr>
          <w:trHeight w:val="557" w:hRule="atLeast"/>
        </w:trPr>
        <w:tc>
          <w:tcPr>
            <w:tcW w:w="2409" w:type="dxa"/>
            <w:tcBorders/>
            <w:shd w:color="auto" w:fill="F2F2F2" w:themeFill="background1" w:themeFillShade="f2" w:val="clear"/>
            <w:vAlign w:val="center"/>
          </w:tcPr>
          <w:p>
            <w:pPr>
              <w:pStyle w:val="Normal"/>
              <w:widowControl/>
              <w:spacing w:before="0" w:after="0"/>
              <w:rPr>
                <w:rFonts w:ascii="Calibri" w:hAnsi="Calibri" w:cs="Calibri" w:asciiTheme="minorHAnsi" w:cstheme="minorHAnsi" w:hAnsiTheme="minorHAnsi"/>
                <w:lang w:val="en-US"/>
              </w:rPr>
            </w:pPr>
            <w:r>
              <w:rPr>
                <w:rFonts w:eastAsia="Times New Roman" w:cs="Calibri" w:ascii="Calibri" w:hAnsi="Calibri" w:asciiTheme="minorHAnsi" w:cstheme="minorHAnsi" w:hAnsiTheme="minorHAnsi"/>
                <w:kern w:val="0"/>
                <w:lang w:val="en-US" w:eastAsia="de-DE" w:bidi="ar-SA"/>
              </w:rPr>
              <w:t>Field of Application</w:t>
            </w:r>
          </w:p>
        </w:tc>
        <w:tc>
          <w:tcPr>
            <w:tcW w:w="7229" w:type="dxa"/>
            <w:tcBorders/>
            <w:shd w:color="auto" w:fill="F2F2F2" w:themeFill="background1" w:themeFillShade="f2" w:val="clear"/>
            <w:vAlign w:val="center"/>
          </w:tcPr>
          <w:p>
            <w:pPr>
              <w:pStyle w:val="Normal"/>
              <w:widowControl/>
              <w:spacing w:before="0" w:after="0"/>
              <w:rPr>
                <w:rFonts w:ascii="Calibri" w:hAnsi="Calibri" w:cs="Calibri" w:asciiTheme="minorHAnsi" w:cstheme="minorHAnsi" w:hAnsiTheme="minorHAnsi"/>
                <w:lang w:val="en-US"/>
              </w:rPr>
            </w:pPr>
            <w:r>
              <w:rPr>
                <w:rFonts w:eastAsia="Times New Roman" w:cs="Calibri" w:ascii="Calibri" w:hAnsi="Calibri" w:asciiTheme="minorHAnsi" w:cstheme="minorHAnsi" w:hAnsiTheme="minorHAnsi"/>
                <w:kern w:val="0"/>
                <w:lang w:val="en-US" w:eastAsia="de-DE" w:bidi="ar-SA"/>
              </w:rPr>
              <w:t>FAIR GmbH and GSI GmbH</w:t>
            </w:r>
          </w:p>
        </w:tc>
      </w:tr>
    </w:tbl>
    <w:p>
      <w:pPr>
        <w:pStyle w:val="Normal"/>
        <w:rPr>
          <w:rFonts w:ascii="Calibri" w:hAnsi="Calibri" w:cs="Calibri" w:asciiTheme="minorHAnsi" w:cstheme="minorHAnsi" w:hAnsiTheme="minorHAnsi"/>
          <w:szCs w:val="22"/>
          <w:lang w:val="en-US"/>
        </w:rPr>
      </w:pPr>
      <w:r>
        <w:rPr>
          <w:rFonts w:cs="Calibri" w:cstheme="minorHAnsi" w:ascii="Calibri" w:hAnsi="Calibri"/>
          <w:szCs w:val="22"/>
          <w:lang w:val="en-US"/>
        </w:rPr>
      </w:r>
    </w:p>
    <w:p>
      <w:pPr>
        <w:pStyle w:val="Normal"/>
        <w:spacing w:before="0" w:after="120"/>
        <w:rPr>
          <w:rFonts w:ascii="Calibri" w:hAnsi="Calibri" w:cs="Calibri" w:asciiTheme="minorHAnsi" w:cstheme="minorHAnsi" w:hAnsiTheme="minorHAnsi"/>
          <w:b/>
          <w:b/>
          <w:szCs w:val="22"/>
          <w:lang w:val="en-US"/>
        </w:rPr>
      </w:pPr>
      <w:r>
        <w:rPr>
          <w:rFonts w:cs="Calibri" w:ascii="Calibri" w:hAnsi="Calibri" w:asciiTheme="minorHAnsi" w:cstheme="minorHAnsi" w:hAnsiTheme="minorHAnsi"/>
          <w:b/>
          <w:szCs w:val="22"/>
          <w:lang w:val="en-US"/>
        </w:rPr>
        <w:t>Document History</w:t>
      </w:r>
    </w:p>
    <w:tbl>
      <w:tblPr>
        <w:tblW w:w="9639" w:type="dxa"/>
        <w:jc w:val="left"/>
        <w:tblInd w:w="108" w:type="dxa"/>
        <w:tblLayout w:type="fixed"/>
        <w:tblCellMar>
          <w:top w:w="0" w:type="dxa"/>
          <w:left w:w="108" w:type="dxa"/>
          <w:bottom w:w="0" w:type="dxa"/>
          <w:right w:w="108" w:type="dxa"/>
        </w:tblCellMar>
        <w:tblLook w:val="0000" w:noHBand="0" w:noVBand="0" w:firstColumn="0" w:lastRow="0" w:lastColumn="0" w:firstRow="0"/>
      </w:tblPr>
      <w:tblGrid>
        <w:gridCol w:w="767"/>
        <w:gridCol w:w="2209"/>
        <w:gridCol w:w="1730"/>
        <w:gridCol w:w="2127"/>
        <w:gridCol w:w="2806"/>
      </w:tblGrid>
      <w:tr>
        <w:trPr>
          <w:trHeight w:val="302" w:hRule="atLeast"/>
        </w:trPr>
        <w:tc>
          <w:tcPr>
            <w:tcW w:w="767" w:type="dxa"/>
            <w:tcBorders>
              <w:top w:val="single" w:sz="4" w:space="0" w:color="000000"/>
              <w:left w:val="single" w:sz="4" w:space="0" w:color="000000"/>
              <w:bottom w:val="single" w:sz="4" w:space="0" w:color="000000"/>
            </w:tcBorders>
            <w:vAlign w:val="center"/>
          </w:tcPr>
          <w:p>
            <w:pPr>
              <w:pStyle w:val="Normal"/>
              <w:widowControl w:val="false"/>
              <w:snapToGrid w:val="false"/>
              <w:spacing w:before="60" w:after="60"/>
              <w:rPr>
                <w:rFonts w:ascii="Calibri" w:hAnsi="Calibri" w:cs="Calibri" w:asciiTheme="minorHAnsi" w:cstheme="minorHAnsi" w:hAnsiTheme="minorHAnsi"/>
                <w:sz w:val="16"/>
                <w:szCs w:val="16"/>
                <w:lang w:val="en-US"/>
              </w:rPr>
            </w:pPr>
            <w:r>
              <w:rPr>
                <w:rFonts w:cs="Calibri" w:ascii="Calibri" w:hAnsi="Calibri" w:asciiTheme="minorHAnsi" w:cstheme="minorHAnsi" w:hAnsiTheme="minorHAnsi"/>
                <w:sz w:val="16"/>
                <w:szCs w:val="16"/>
                <w:lang w:val="en-US"/>
              </w:rPr>
              <w:t>Version</w:t>
            </w:r>
          </w:p>
        </w:tc>
        <w:tc>
          <w:tcPr>
            <w:tcW w:w="2209" w:type="dxa"/>
            <w:tcBorders>
              <w:top w:val="single" w:sz="4" w:space="0" w:color="000000"/>
              <w:left w:val="single" w:sz="4" w:space="0" w:color="000000"/>
              <w:bottom w:val="single" w:sz="4" w:space="0" w:color="000000"/>
            </w:tcBorders>
            <w:vAlign w:val="center"/>
          </w:tcPr>
          <w:p>
            <w:pPr>
              <w:pStyle w:val="Normal"/>
              <w:widowControl w:val="false"/>
              <w:snapToGrid w:val="false"/>
              <w:spacing w:before="60" w:after="60"/>
              <w:rPr>
                <w:rFonts w:ascii="Calibri" w:hAnsi="Calibri" w:cs="Calibri" w:asciiTheme="minorHAnsi" w:cstheme="minorHAnsi" w:hAnsiTheme="minorHAnsi"/>
                <w:sz w:val="16"/>
                <w:szCs w:val="16"/>
                <w:lang w:val="en-US"/>
              </w:rPr>
            </w:pPr>
            <w:r>
              <w:rPr>
                <w:rFonts w:cs="Calibri" w:ascii="Calibri" w:hAnsi="Calibri" w:asciiTheme="minorHAnsi" w:cstheme="minorHAnsi" w:hAnsiTheme="minorHAnsi"/>
                <w:sz w:val="16"/>
                <w:szCs w:val="16"/>
                <w:lang w:val="en-US"/>
              </w:rPr>
              <w:t>Prepared/Checked by</w:t>
            </w:r>
          </w:p>
        </w:tc>
        <w:tc>
          <w:tcPr>
            <w:tcW w:w="1730"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60" w:after="60"/>
              <w:rPr>
                <w:rFonts w:ascii="Calibri" w:hAnsi="Calibri" w:cs="Calibri" w:asciiTheme="minorHAnsi" w:cstheme="minorHAnsi" w:hAnsiTheme="minorHAnsi"/>
                <w:sz w:val="16"/>
                <w:szCs w:val="16"/>
                <w:lang w:val="en-US"/>
              </w:rPr>
            </w:pPr>
            <w:r>
              <w:rPr>
                <w:rFonts w:cs="Calibri" w:ascii="Calibri" w:hAnsi="Calibri" w:asciiTheme="minorHAnsi" w:cstheme="minorHAnsi" w:hAnsiTheme="minorHAnsi"/>
                <w:sz w:val="16"/>
                <w:szCs w:val="16"/>
                <w:lang w:val="en-US"/>
              </w:rPr>
              <w:t>Date</w:t>
            </w:r>
          </w:p>
        </w:tc>
        <w:tc>
          <w:tcPr>
            <w:tcW w:w="2127" w:type="dxa"/>
            <w:tcBorders>
              <w:top w:val="single" w:sz="4" w:space="0" w:color="000000"/>
              <w:left w:val="single" w:sz="4" w:space="0" w:color="000000"/>
              <w:bottom w:val="single" w:sz="4" w:space="0" w:color="000000"/>
            </w:tcBorders>
          </w:tcPr>
          <w:p>
            <w:pPr>
              <w:pStyle w:val="Normal"/>
              <w:widowControl w:val="false"/>
              <w:snapToGrid w:val="false"/>
              <w:spacing w:before="60" w:after="60"/>
              <w:rPr>
                <w:rFonts w:ascii="Calibri" w:hAnsi="Calibri" w:cs="Calibri" w:asciiTheme="minorHAnsi" w:cstheme="minorHAnsi" w:hAnsiTheme="minorHAnsi"/>
                <w:sz w:val="16"/>
                <w:szCs w:val="16"/>
                <w:lang w:val="en-US"/>
              </w:rPr>
            </w:pPr>
            <w:r>
              <w:rPr>
                <w:rFonts w:cs="Calibri" w:ascii="Calibri" w:hAnsi="Calibri" w:asciiTheme="minorHAnsi" w:cstheme="minorHAnsi" w:hAnsiTheme="minorHAnsi"/>
                <w:sz w:val="16"/>
                <w:szCs w:val="16"/>
                <w:lang w:val="en-US"/>
              </w:rPr>
              <w:t>Date of Release</w:t>
            </w:r>
          </w:p>
        </w:tc>
        <w:tc>
          <w:tcPr>
            <w:tcW w:w="280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napToGrid w:val="false"/>
              <w:spacing w:before="60" w:after="60"/>
              <w:rPr>
                <w:rFonts w:ascii="Calibri" w:hAnsi="Calibri" w:cs="Calibri" w:asciiTheme="minorHAnsi" w:cstheme="minorHAnsi" w:hAnsiTheme="minorHAnsi"/>
                <w:sz w:val="16"/>
                <w:szCs w:val="16"/>
                <w:lang w:val="en-US"/>
              </w:rPr>
            </w:pPr>
            <w:r>
              <w:rPr>
                <w:rFonts w:cs="Calibri" w:ascii="Calibri" w:hAnsi="Calibri" w:asciiTheme="minorHAnsi" w:cstheme="minorHAnsi" w:hAnsiTheme="minorHAnsi"/>
                <w:sz w:val="16"/>
                <w:szCs w:val="16"/>
                <w:lang w:val="en-US"/>
              </w:rPr>
              <w:t>Comments</w:t>
            </w:r>
          </w:p>
        </w:tc>
      </w:tr>
      <w:tr>
        <w:trPr>
          <w:trHeight w:val="302" w:hRule="atLeast"/>
        </w:trPr>
        <w:tc>
          <w:tcPr>
            <w:tcW w:w="767" w:type="dxa"/>
            <w:tcBorders>
              <w:top w:val="single" w:sz="4" w:space="0" w:color="000000"/>
              <w:left w:val="single" w:sz="4" w:space="0" w:color="000000"/>
              <w:bottom w:val="single" w:sz="4" w:space="0" w:color="000000"/>
            </w:tcBorders>
            <w:vAlign w:val="center"/>
          </w:tcPr>
          <w:p>
            <w:pPr>
              <w:pStyle w:val="Normal"/>
              <w:widowControl w:val="false"/>
              <w:snapToGrid w:val="false"/>
              <w:spacing w:before="60" w:after="60"/>
              <w:rPr>
                <w:rFonts w:ascii="Calibri" w:hAnsi="Calibri" w:cs="Calibri" w:asciiTheme="minorHAnsi" w:cstheme="minorHAnsi" w:hAnsiTheme="minorHAnsi"/>
                <w:sz w:val="16"/>
                <w:szCs w:val="16"/>
                <w:lang w:val="en-US"/>
              </w:rPr>
            </w:pPr>
            <w:r>
              <w:rPr>
                <w:rFonts w:cs="Calibri" w:ascii="Calibri" w:hAnsi="Calibri" w:asciiTheme="minorHAnsi" w:cstheme="minorHAnsi" w:hAnsiTheme="minorHAnsi"/>
                <w:sz w:val="16"/>
                <w:szCs w:val="16"/>
                <w:lang w:val="en-US"/>
              </w:rPr>
              <w:t>V 1.0</w:t>
            </w:r>
          </w:p>
        </w:tc>
        <w:tc>
          <w:tcPr>
            <w:tcW w:w="2209" w:type="dxa"/>
            <w:tcBorders>
              <w:top w:val="single" w:sz="4" w:space="0" w:color="000000"/>
              <w:left w:val="single" w:sz="4" w:space="0" w:color="000000"/>
              <w:bottom w:val="single" w:sz="4" w:space="0" w:color="000000"/>
            </w:tcBorders>
            <w:vAlign w:val="center"/>
          </w:tcPr>
          <w:p>
            <w:pPr>
              <w:pStyle w:val="Normal"/>
              <w:widowControl w:val="false"/>
              <w:snapToGrid w:val="false"/>
              <w:spacing w:before="60" w:after="60"/>
              <w:rPr>
                <w:rFonts w:ascii="Calibri" w:hAnsi="Calibri" w:cs="Calibri" w:asciiTheme="minorHAnsi" w:cstheme="minorHAnsi" w:hAnsiTheme="minorHAnsi"/>
                <w:sz w:val="16"/>
                <w:szCs w:val="16"/>
              </w:rPr>
            </w:pPr>
            <w:r>
              <w:rPr>
                <w:rFonts w:cs="Calibri" w:ascii="Calibri" w:hAnsi="Calibri" w:asciiTheme="minorHAnsi" w:cstheme="minorHAnsi" w:hAnsiTheme="minorHAnsi"/>
                <w:sz w:val="16"/>
                <w:szCs w:val="16"/>
              </w:rPr>
              <w:t>S. Reimann, A. Bloch-Späth, M. Stein</w:t>
            </w:r>
          </w:p>
        </w:tc>
        <w:tc>
          <w:tcPr>
            <w:tcW w:w="1730"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60" w:after="60"/>
              <w:rPr>
                <w:rFonts w:ascii="Calibri" w:hAnsi="Calibri" w:cs="Calibri" w:asciiTheme="minorHAnsi" w:cstheme="minorHAnsi" w:hAnsiTheme="minorHAnsi"/>
                <w:sz w:val="16"/>
                <w:szCs w:val="16"/>
                <w:lang w:val="en-US"/>
              </w:rPr>
            </w:pPr>
            <w:r>
              <w:rPr>
                <w:rFonts w:cs="Calibri" w:ascii="Calibri" w:hAnsi="Calibri" w:asciiTheme="minorHAnsi" w:cstheme="minorHAnsi" w:hAnsiTheme="minorHAnsi"/>
                <w:sz w:val="16"/>
                <w:szCs w:val="16"/>
                <w:lang w:val="en-US"/>
              </w:rPr>
              <w:t>2022-02-22</w:t>
            </w:r>
          </w:p>
        </w:tc>
        <w:tc>
          <w:tcPr>
            <w:tcW w:w="2127" w:type="dxa"/>
            <w:tcBorders>
              <w:top w:val="single" w:sz="4" w:space="0" w:color="000000"/>
              <w:left w:val="single" w:sz="4" w:space="0" w:color="000000"/>
              <w:bottom w:val="single" w:sz="4" w:space="0" w:color="000000"/>
            </w:tcBorders>
          </w:tcPr>
          <w:p>
            <w:pPr>
              <w:pStyle w:val="Normal"/>
              <w:widowControl w:val="false"/>
              <w:snapToGrid w:val="false"/>
              <w:spacing w:before="60" w:after="60"/>
              <w:rPr>
                <w:rFonts w:ascii="Calibri" w:hAnsi="Calibri" w:cs="Calibri" w:asciiTheme="minorHAnsi" w:cstheme="minorHAnsi" w:hAnsiTheme="minorHAnsi"/>
                <w:sz w:val="16"/>
                <w:szCs w:val="16"/>
                <w:lang w:val="en-US"/>
              </w:rPr>
            </w:pPr>
            <w:r>
              <w:rPr>
                <w:rFonts w:cs="Calibri" w:cstheme="minorHAnsi" w:ascii="Calibri" w:hAnsi="Calibri"/>
                <w:sz w:val="16"/>
                <w:szCs w:val="16"/>
                <w:lang w:val="en-US"/>
              </w:rPr>
            </w:r>
          </w:p>
        </w:tc>
        <w:tc>
          <w:tcPr>
            <w:tcW w:w="280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napToGrid w:val="false"/>
              <w:spacing w:before="60" w:after="60"/>
              <w:rPr>
                <w:rFonts w:ascii="Calibri" w:hAnsi="Calibri" w:cs="Calibri" w:asciiTheme="minorHAnsi" w:cstheme="minorHAnsi" w:hAnsiTheme="minorHAnsi"/>
                <w:sz w:val="16"/>
                <w:szCs w:val="16"/>
                <w:lang w:val="en-US"/>
              </w:rPr>
            </w:pPr>
            <w:r>
              <w:rPr>
                <w:rFonts w:cs="Calibri" w:ascii="Calibri" w:hAnsi="Calibri" w:asciiTheme="minorHAnsi" w:cstheme="minorHAnsi" w:hAnsiTheme="minorHAnsi"/>
                <w:sz w:val="16"/>
                <w:szCs w:val="16"/>
                <w:lang w:val="en-US"/>
              </w:rPr>
              <w:t>first draft</w:t>
            </w:r>
          </w:p>
        </w:tc>
      </w:tr>
      <w:tr>
        <w:trPr>
          <w:trHeight w:val="317" w:hRule="atLeast"/>
        </w:trPr>
        <w:tc>
          <w:tcPr>
            <w:tcW w:w="767" w:type="dxa"/>
            <w:tcBorders>
              <w:top w:val="single" w:sz="4" w:space="0" w:color="000000"/>
              <w:left w:val="single" w:sz="4" w:space="0" w:color="000000"/>
              <w:bottom w:val="single" w:sz="4" w:space="0" w:color="000000"/>
            </w:tcBorders>
            <w:vAlign w:val="center"/>
          </w:tcPr>
          <w:p>
            <w:pPr>
              <w:pStyle w:val="Normal"/>
              <w:widowControl w:val="false"/>
              <w:snapToGrid w:val="false"/>
              <w:spacing w:before="60" w:after="60"/>
              <w:rPr>
                <w:rFonts w:ascii="Calibri" w:hAnsi="Calibri" w:cs="Calibri" w:asciiTheme="minorHAnsi" w:cstheme="minorHAnsi" w:hAnsiTheme="minorHAnsi"/>
                <w:sz w:val="16"/>
                <w:szCs w:val="16"/>
                <w:lang w:val="en-US"/>
              </w:rPr>
            </w:pPr>
            <w:r>
              <w:rPr>
                <w:rFonts w:cs="Calibri" w:ascii="Calibri" w:hAnsi="Calibri" w:asciiTheme="minorHAnsi" w:cstheme="minorHAnsi" w:hAnsiTheme="minorHAnsi"/>
                <w:sz w:val="16"/>
                <w:szCs w:val="16"/>
                <w:lang w:val="en-US"/>
              </w:rPr>
              <w:t>V 2.0</w:t>
            </w:r>
          </w:p>
        </w:tc>
        <w:tc>
          <w:tcPr>
            <w:tcW w:w="2209" w:type="dxa"/>
            <w:tcBorders>
              <w:top w:val="single" w:sz="4" w:space="0" w:color="000000"/>
              <w:left w:val="single" w:sz="4" w:space="0" w:color="000000"/>
              <w:bottom w:val="single" w:sz="4" w:space="0" w:color="000000"/>
            </w:tcBorders>
            <w:vAlign w:val="center"/>
          </w:tcPr>
          <w:p>
            <w:pPr>
              <w:pStyle w:val="Normal"/>
              <w:widowControl w:val="false"/>
              <w:snapToGrid w:val="false"/>
              <w:spacing w:before="60" w:after="60"/>
              <w:rPr>
                <w:rFonts w:ascii="Calibri" w:hAnsi="Calibri" w:cs="Calibri" w:asciiTheme="minorHAnsi" w:cstheme="minorHAnsi" w:hAnsiTheme="minorHAnsi"/>
                <w:sz w:val="16"/>
                <w:szCs w:val="16"/>
              </w:rPr>
            </w:pPr>
            <w:r>
              <w:rPr>
                <w:rFonts w:cs="Calibri" w:ascii="Calibri" w:hAnsi="Calibri" w:asciiTheme="minorHAnsi" w:cstheme="minorHAnsi" w:hAnsiTheme="minorHAnsi"/>
                <w:sz w:val="16"/>
                <w:szCs w:val="16"/>
              </w:rPr>
              <w:t>S. Reimann, A. Bloch-Späth, M. Stein</w:t>
            </w:r>
          </w:p>
        </w:tc>
        <w:tc>
          <w:tcPr>
            <w:tcW w:w="1730"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60" w:after="60"/>
              <w:rPr>
                <w:rFonts w:ascii="Calibri" w:hAnsi="Calibri" w:cs="Calibri" w:asciiTheme="minorHAnsi" w:cstheme="minorHAnsi" w:hAnsiTheme="minorHAnsi"/>
                <w:sz w:val="16"/>
                <w:szCs w:val="16"/>
                <w:lang w:val="en-US"/>
              </w:rPr>
            </w:pPr>
            <w:r>
              <w:rPr>
                <w:rFonts w:cs="Calibri" w:ascii="Calibri" w:hAnsi="Calibri" w:asciiTheme="minorHAnsi" w:cstheme="minorHAnsi" w:hAnsiTheme="minorHAnsi"/>
                <w:sz w:val="16"/>
                <w:szCs w:val="16"/>
                <w:lang w:val="en-US"/>
              </w:rPr>
              <w:t>2022-03-19</w:t>
            </w:r>
          </w:p>
        </w:tc>
        <w:tc>
          <w:tcPr>
            <w:tcW w:w="2127" w:type="dxa"/>
            <w:tcBorders>
              <w:top w:val="single" w:sz="4" w:space="0" w:color="000000"/>
              <w:left w:val="single" w:sz="4" w:space="0" w:color="000000"/>
              <w:bottom w:val="single" w:sz="4" w:space="0" w:color="000000"/>
            </w:tcBorders>
          </w:tcPr>
          <w:p>
            <w:pPr>
              <w:pStyle w:val="Normal"/>
              <w:widowControl w:val="false"/>
              <w:snapToGrid w:val="false"/>
              <w:spacing w:before="60" w:after="60"/>
              <w:rPr>
                <w:rFonts w:ascii="Calibri" w:hAnsi="Calibri" w:cs="Calibri" w:asciiTheme="minorHAnsi" w:cstheme="minorHAnsi" w:hAnsiTheme="minorHAnsi"/>
                <w:sz w:val="16"/>
                <w:szCs w:val="16"/>
                <w:lang w:val="en-US"/>
              </w:rPr>
            </w:pPr>
            <w:r>
              <w:rPr>
                <w:rFonts w:cs="Calibri" w:cstheme="minorHAnsi" w:ascii="Calibri" w:hAnsi="Calibri"/>
                <w:sz w:val="16"/>
                <w:szCs w:val="16"/>
                <w:lang w:val="en-US"/>
              </w:rPr>
            </w:r>
          </w:p>
        </w:tc>
        <w:tc>
          <w:tcPr>
            <w:tcW w:w="280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napToGrid w:val="false"/>
              <w:spacing w:before="60" w:after="60"/>
              <w:rPr>
                <w:rFonts w:ascii="Calibri" w:hAnsi="Calibri" w:cs="Calibri" w:asciiTheme="minorHAnsi" w:cstheme="minorHAnsi" w:hAnsiTheme="minorHAnsi"/>
                <w:sz w:val="16"/>
                <w:szCs w:val="16"/>
                <w:lang w:val="en-US"/>
              </w:rPr>
            </w:pPr>
            <w:r>
              <w:rPr>
                <w:rFonts w:cs="Calibri" w:ascii="Calibri" w:hAnsi="Calibri" w:asciiTheme="minorHAnsi" w:cstheme="minorHAnsi" w:hAnsiTheme="minorHAnsi"/>
                <w:sz w:val="16"/>
                <w:szCs w:val="16"/>
                <w:lang w:val="en-US"/>
              </w:rPr>
              <w:t>new drawings, more details</w:t>
            </w:r>
          </w:p>
        </w:tc>
      </w:tr>
      <w:tr>
        <w:trPr>
          <w:trHeight w:val="317" w:hRule="atLeast"/>
        </w:trPr>
        <w:tc>
          <w:tcPr>
            <w:tcW w:w="767" w:type="dxa"/>
            <w:tcBorders>
              <w:top w:val="single" w:sz="4" w:space="0" w:color="000000"/>
              <w:left w:val="single" w:sz="4" w:space="0" w:color="000000"/>
              <w:bottom w:val="single" w:sz="4" w:space="0" w:color="000000"/>
            </w:tcBorders>
            <w:vAlign w:val="center"/>
          </w:tcPr>
          <w:p>
            <w:pPr>
              <w:pStyle w:val="Normal"/>
              <w:widowControl w:val="false"/>
              <w:snapToGrid w:val="false"/>
              <w:spacing w:before="60" w:after="60"/>
              <w:rPr>
                <w:rFonts w:ascii="Calibri" w:hAnsi="Calibri" w:cs="Calibri" w:asciiTheme="minorHAnsi" w:cstheme="minorHAnsi" w:hAnsiTheme="minorHAnsi"/>
                <w:sz w:val="16"/>
                <w:szCs w:val="16"/>
                <w:lang w:val="en-US"/>
              </w:rPr>
            </w:pPr>
            <w:r>
              <w:rPr>
                <w:rFonts w:cs="Calibri" w:ascii="Calibri" w:hAnsi="Calibri" w:asciiTheme="minorHAnsi" w:cstheme="minorHAnsi" w:hAnsiTheme="minorHAnsi"/>
                <w:sz w:val="16"/>
                <w:szCs w:val="16"/>
                <w:lang w:val="en-US"/>
              </w:rPr>
              <w:t>V 3.0</w:t>
            </w:r>
          </w:p>
        </w:tc>
        <w:tc>
          <w:tcPr>
            <w:tcW w:w="2209" w:type="dxa"/>
            <w:tcBorders>
              <w:top w:val="single" w:sz="4" w:space="0" w:color="000000"/>
              <w:left w:val="single" w:sz="4" w:space="0" w:color="000000"/>
              <w:bottom w:val="single" w:sz="4" w:space="0" w:color="000000"/>
            </w:tcBorders>
            <w:vAlign w:val="center"/>
          </w:tcPr>
          <w:p>
            <w:pPr>
              <w:pStyle w:val="Normal"/>
              <w:widowControl w:val="false"/>
              <w:snapToGrid w:val="false"/>
              <w:spacing w:before="60" w:after="60"/>
              <w:rPr>
                <w:rFonts w:ascii="Calibri" w:hAnsi="Calibri" w:cs="Calibri" w:asciiTheme="minorHAnsi" w:cstheme="minorHAnsi" w:hAnsiTheme="minorHAnsi"/>
                <w:sz w:val="16"/>
                <w:szCs w:val="16"/>
              </w:rPr>
            </w:pPr>
            <w:r>
              <w:rPr>
                <w:rFonts w:cs="Calibri" w:ascii="Calibri" w:hAnsi="Calibri" w:asciiTheme="minorHAnsi" w:cstheme="minorHAnsi" w:hAnsiTheme="minorHAnsi"/>
                <w:sz w:val="16"/>
                <w:szCs w:val="16"/>
              </w:rPr>
              <w:t>S. Reimann</w:t>
            </w:r>
          </w:p>
        </w:tc>
        <w:tc>
          <w:tcPr>
            <w:tcW w:w="1730"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60" w:after="60"/>
              <w:rPr>
                <w:rFonts w:ascii="Calibri" w:hAnsi="Calibri" w:cs="Calibri" w:asciiTheme="minorHAnsi" w:cstheme="minorHAnsi" w:hAnsiTheme="minorHAnsi"/>
                <w:sz w:val="16"/>
                <w:szCs w:val="16"/>
                <w:lang w:val="en-US"/>
              </w:rPr>
            </w:pPr>
            <w:r>
              <w:rPr>
                <w:rFonts w:cs="Calibri" w:ascii="Calibri" w:hAnsi="Calibri" w:asciiTheme="minorHAnsi" w:cstheme="minorHAnsi" w:hAnsiTheme="minorHAnsi"/>
                <w:sz w:val="16"/>
                <w:szCs w:val="16"/>
                <w:lang w:val="en-US"/>
              </w:rPr>
              <w:t>2022-05-09</w:t>
            </w:r>
          </w:p>
        </w:tc>
        <w:tc>
          <w:tcPr>
            <w:tcW w:w="2127" w:type="dxa"/>
            <w:tcBorders>
              <w:top w:val="single" w:sz="4" w:space="0" w:color="000000"/>
              <w:left w:val="single" w:sz="4" w:space="0" w:color="000000"/>
              <w:bottom w:val="single" w:sz="4" w:space="0" w:color="000000"/>
            </w:tcBorders>
          </w:tcPr>
          <w:p>
            <w:pPr>
              <w:pStyle w:val="Normal"/>
              <w:widowControl w:val="false"/>
              <w:snapToGrid w:val="false"/>
              <w:spacing w:before="60" w:after="60"/>
              <w:rPr>
                <w:rFonts w:ascii="Calibri" w:hAnsi="Calibri" w:cs="Calibri" w:asciiTheme="minorHAnsi" w:cstheme="minorHAnsi" w:hAnsiTheme="minorHAnsi"/>
                <w:sz w:val="16"/>
                <w:szCs w:val="16"/>
                <w:lang w:val="en-US"/>
              </w:rPr>
            </w:pPr>
            <w:r>
              <w:rPr>
                <w:rFonts w:cs="Calibri" w:cstheme="minorHAnsi" w:ascii="Calibri" w:hAnsi="Calibri"/>
                <w:sz w:val="16"/>
                <w:szCs w:val="16"/>
                <w:lang w:val="en-US"/>
              </w:rPr>
            </w:r>
          </w:p>
        </w:tc>
        <w:tc>
          <w:tcPr>
            <w:tcW w:w="280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napToGrid w:val="false"/>
              <w:spacing w:before="60" w:after="60"/>
              <w:jc w:val="left"/>
              <w:rPr>
                <w:rFonts w:ascii="Calibri" w:hAnsi="Calibri" w:cs="Calibri" w:asciiTheme="minorHAnsi" w:cstheme="minorHAnsi" w:hAnsiTheme="minorHAnsi"/>
                <w:sz w:val="16"/>
                <w:szCs w:val="16"/>
                <w:lang w:val="en-US"/>
              </w:rPr>
            </w:pPr>
            <w:r>
              <w:rPr>
                <w:rFonts w:cs="Calibri" w:ascii="Calibri" w:hAnsi="Calibri" w:asciiTheme="minorHAnsi" w:cstheme="minorHAnsi" w:hAnsiTheme="minorHAnsi"/>
                <w:sz w:val="16"/>
                <w:szCs w:val="16"/>
                <w:lang w:val="en-US"/>
              </w:rPr>
              <w:t>Information added after initial presentation and discussion with OPE, LIN and ACO</w:t>
            </w:r>
          </w:p>
        </w:tc>
      </w:tr>
      <w:tr>
        <w:trPr>
          <w:trHeight w:val="317" w:hRule="atLeast"/>
        </w:trPr>
        <w:tc>
          <w:tcPr>
            <w:tcW w:w="767" w:type="dxa"/>
            <w:tcBorders>
              <w:top w:val="single" w:sz="4" w:space="0" w:color="000000"/>
              <w:left w:val="single" w:sz="4" w:space="0" w:color="000000"/>
              <w:bottom w:val="single" w:sz="4" w:space="0" w:color="000000"/>
            </w:tcBorders>
            <w:vAlign w:val="center"/>
          </w:tcPr>
          <w:p>
            <w:pPr>
              <w:pStyle w:val="Normal"/>
              <w:widowControl w:val="false"/>
              <w:snapToGrid w:val="false"/>
              <w:spacing w:before="60" w:after="60"/>
              <w:rPr>
                <w:rFonts w:ascii="Calibri" w:hAnsi="Calibri" w:cs="Calibri" w:asciiTheme="minorHAnsi" w:cstheme="minorHAnsi" w:hAnsiTheme="minorHAnsi"/>
                <w:sz w:val="16"/>
                <w:szCs w:val="16"/>
                <w:lang w:val="en-US"/>
              </w:rPr>
            </w:pPr>
            <w:r>
              <w:rPr>
                <w:rFonts w:cs="Calibri" w:ascii="Calibri" w:hAnsi="Calibri" w:asciiTheme="minorHAnsi" w:cstheme="minorHAnsi" w:hAnsiTheme="minorHAnsi"/>
                <w:sz w:val="16"/>
                <w:szCs w:val="16"/>
                <w:lang w:val="en-US"/>
              </w:rPr>
              <w:t>V 4.0</w:t>
            </w:r>
          </w:p>
        </w:tc>
        <w:tc>
          <w:tcPr>
            <w:tcW w:w="2209" w:type="dxa"/>
            <w:tcBorders>
              <w:top w:val="single" w:sz="4" w:space="0" w:color="000000"/>
              <w:left w:val="single" w:sz="4" w:space="0" w:color="000000"/>
              <w:bottom w:val="single" w:sz="4" w:space="0" w:color="000000"/>
            </w:tcBorders>
            <w:vAlign w:val="center"/>
          </w:tcPr>
          <w:p>
            <w:pPr>
              <w:pStyle w:val="Normal"/>
              <w:widowControl w:val="false"/>
              <w:snapToGrid w:val="false"/>
              <w:spacing w:before="60" w:after="60"/>
              <w:rPr>
                <w:rFonts w:ascii="Calibri" w:hAnsi="Calibri" w:cs="Calibri" w:asciiTheme="minorHAnsi" w:cstheme="minorHAnsi" w:hAnsiTheme="minorHAnsi"/>
                <w:sz w:val="16"/>
                <w:szCs w:val="16"/>
              </w:rPr>
            </w:pPr>
            <w:r>
              <w:rPr>
                <w:rFonts w:cs="Calibri" w:ascii="Calibri" w:hAnsi="Calibri" w:asciiTheme="minorHAnsi" w:cstheme="minorHAnsi" w:hAnsiTheme="minorHAnsi"/>
                <w:sz w:val="16"/>
                <w:szCs w:val="16"/>
              </w:rPr>
              <w:t>S. Reimann, A.Bloch-Späth</w:t>
            </w:r>
          </w:p>
        </w:tc>
        <w:tc>
          <w:tcPr>
            <w:tcW w:w="1730"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60" w:after="60"/>
              <w:rPr>
                <w:rFonts w:ascii="Calibri" w:hAnsi="Calibri" w:cs="Calibri" w:asciiTheme="minorHAnsi" w:cstheme="minorHAnsi" w:hAnsiTheme="minorHAnsi"/>
                <w:sz w:val="16"/>
                <w:szCs w:val="16"/>
                <w:lang w:val="en-US"/>
              </w:rPr>
            </w:pPr>
            <w:r>
              <w:rPr>
                <w:rFonts w:cs="Calibri" w:ascii="Calibri" w:hAnsi="Calibri" w:asciiTheme="minorHAnsi" w:cstheme="minorHAnsi" w:hAnsiTheme="minorHAnsi"/>
                <w:sz w:val="16"/>
                <w:szCs w:val="16"/>
                <w:lang w:val="en-US"/>
              </w:rPr>
              <w:t>2022-XX-XX</w:t>
            </w:r>
          </w:p>
        </w:tc>
        <w:tc>
          <w:tcPr>
            <w:tcW w:w="2127" w:type="dxa"/>
            <w:tcBorders>
              <w:top w:val="single" w:sz="4" w:space="0" w:color="000000"/>
              <w:left w:val="single" w:sz="4" w:space="0" w:color="000000"/>
              <w:bottom w:val="single" w:sz="4" w:space="0" w:color="000000"/>
            </w:tcBorders>
          </w:tcPr>
          <w:p>
            <w:pPr>
              <w:pStyle w:val="Normal"/>
              <w:widowControl w:val="false"/>
              <w:snapToGrid w:val="false"/>
              <w:spacing w:before="60" w:after="60"/>
              <w:rPr>
                <w:rFonts w:ascii="Calibri" w:hAnsi="Calibri" w:cs="Calibri" w:asciiTheme="minorHAnsi" w:cstheme="minorHAnsi" w:hAnsiTheme="minorHAnsi"/>
                <w:sz w:val="16"/>
                <w:szCs w:val="16"/>
                <w:lang w:val="en-US"/>
              </w:rPr>
            </w:pPr>
            <w:r>
              <w:rPr>
                <w:rFonts w:cs="Calibri" w:cstheme="minorHAnsi" w:ascii="Calibri" w:hAnsi="Calibri"/>
                <w:sz w:val="16"/>
                <w:szCs w:val="16"/>
                <w:lang w:val="en-US"/>
              </w:rPr>
            </w:r>
          </w:p>
        </w:tc>
        <w:tc>
          <w:tcPr>
            <w:tcW w:w="280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napToGrid w:val="false"/>
              <w:spacing w:before="60" w:after="60"/>
              <w:jc w:val="left"/>
              <w:rPr>
                <w:rFonts w:ascii="Calibri" w:hAnsi="Calibri" w:cs="Calibri" w:asciiTheme="minorHAnsi" w:cstheme="minorHAnsi" w:hAnsiTheme="minorHAnsi"/>
                <w:sz w:val="16"/>
                <w:szCs w:val="16"/>
                <w:lang w:val="en-US"/>
              </w:rPr>
            </w:pPr>
            <w:r>
              <w:rPr>
                <w:rFonts w:cs="Calibri" w:cstheme="minorHAnsi" w:ascii="Calibri" w:hAnsi="Calibri"/>
                <w:sz w:val="16"/>
                <w:szCs w:val="16"/>
                <w:lang w:val="en-US"/>
              </w:rPr>
            </w:r>
          </w:p>
        </w:tc>
      </w:tr>
    </w:tbl>
    <w:p>
      <w:pPr>
        <w:pStyle w:val="Normal"/>
        <w:rPr>
          <w:rFonts w:ascii="Calibri" w:hAnsi="Calibri" w:cs="Calibri" w:asciiTheme="minorHAnsi" w:cstheme="minorHAnsi" w:hAnsiTheme="minorHAnsi"/>
          <w:b/>
          <w:b/>
          <w:color w:val="FFFFFF" w:themeColor="background1"/>
          <w:sz w:val="32"/>
          <w:szCs w:val="32"/>
          <w:lang w:val="en-US"/>
        </w:rPr>
      </w:pPr>
      <w:r>
        <w:rPr>
          <w:rFonts w:cs="Calibri" w:cstheme="minorHAnsi" w:ascii="Calibri" w:hAnsi="Calibri"/>
          <w:b/>
          <w:color w:val="FFFFFF" w:themeColor="background1"/>
          <w:sz w:val="32"/>
          <w:szCs w:val="32"/>
          <w:lang w:val="en-US"/>
        </w:rPr>
      </w:r>
      <w:r>
        <w:br w:type="page"/>
      </w:r>
    </w:p>
    <w:p>
      <w:pPr>
        <w:pStyle w:val="Normal"/>
        <w:spacing w:beforeAutospacing="1" w:afterAutospacing="1"/>
        <w:rPr>
          <w:rFonts w:ascii="Calibri" w:hAnsi="Calibri" w:cs="Calibri" w:asciiTheme="minorHAnsi" w:cstheme="minorHAnsi" w:hAnsiTheme="minorHAnsi"/>
          <w:b/>
          <w:b/>
          <w:sz w:val="32"/>
          <w:szCs w:val="32"/>
          <w:lang w:val="en-US"/>
        </w:rPr>
      </w:pPr>
      <w:r>
        <w:rPr>
          <w:rFonts w:cs="Calibri" w:ascii="Calibri" w:hAnsi="Calibri" w:asciiTheme="minorHAnsi" w:cstheme="minorHAnsi" w:hAnsiTheme="minorHAnsi"/>
          <w:b/>
          <w:sz w:val="32"/>
          <w:szCs w:val="32"/>
          <w:lang w:val="en-US"/>
        </w:rPr>
        <w:t>Abstract</w:t>
      </w:r>
    </w:p>
    <w:p>
      <w:pPr>
        <w:pStyle w:val="Normal"/>
        <w:spacing w:beforeAutospacing="1" w:afterAutospacing="1"/>
        <w:rPr>
          <w:rFonts w:ascii="Calibri" w:hAnsi="Calibri" w:cs="Calibri" w:asciiTheme="minorHAnsi" w:cstheme="minorHAnsi" w:hAnsiTheme="minorHAnsi"/>
          <w:color w:val="000000" w:themeColor="text1"/>
          <w:szCs w:val="22"/>
          <w:lang w:val="en-US"/>
        </w:rPr>
      </w:pPr>
      <w:r>
        <w:rPr>
          <w:rFonts w:cs="Calibri" w:ascii="Calibri" w:hAnsi="Calibri" w:asciiTheme="minorHAnsi" w:cstheme="minorHAnsi" w:hAnsiTheme="minorHAnsi"/>
          <w:color w:val="000000" w:themeColor="text1"/>
          <w:szCs w:val="22"/>
          <w:lang w:val="en-US"/>
        </w:rPr>
        <w:t>Currently, device control at the GSI accelerator UNILAC is done via historical potentiometer boards. The devices are slowly breaking down and are also analog in design. There is therefore a need to develop a sustainable replacement solution. In addition, for the integration into the new FAIR control room, it will be necessary to develop a system that is compatible with a fully digital control room. This document specifies such a solution.</w:t>
      </w:r>
    </w:p>
    <w:p>
      <w:pPr>
        <w:pStyle w:val="Normal"/>
        <w:spacing w:before="0" w:after="240"/>
        <w:rPr>
          <w:rFonts w:ascii="Calibri" w:hAnsi="Calibri" w:cs="Calibri" w:asciiTheme="minorHAnsi" w:cstheme="minorHAnsi" w:hAnsiTheme="minorHAnsi"/>
          <w:lang w:val="en-US"/>
        </w:rPr>
      </w:pPr>
      <w:r>
        <w:rPr>
          <w:rFonts w:cs="Calibri" w:cstheme="minorHAnsi" w:ascii="Calibri" w:hAnsi="Calibri"/>
          <w:lang w:val="en-US"/>
        </w:rPr>
      </w:r>
      <w:r>
        <w:br w:type="page"/>
      </w:r>
    </w:p>
    <w:p>
      <w:pPr>
        <w:pStyle w:val="Normal"/>
        <w:tabs>
          <w:tab w:val="clear" w:pos="709"/>
          <w:tab w:val="left" w:pos="9214" w:leader="none"/>
        </w:tabs>
        <w:spacing w:before="240" w:after="480"/>
        <w:ind w:right="992" w:hanging="0"/>
        <w:rPr>
          <w:rFonts w:ascii="Calibri" w:hAnsi="Calibri" w:cs="Calibri" w:asciiTheme="minorHAnsi" w:cstheme="minorHAnsi" w:hAnsiTheme="minorHAnsi"/>
          <w:b/>
          <w:b/>
          <w:sz w:val="24"/>
          <w:lang w:val="en-US"/>
        </w:rPr>
      </w:pPr>
      <w:r>
        <w:rPr>
          <w:rFonts w:cs="Calibri" w:cstheme="minorHAnsi" w:ascii="Calibri" w:hAnsi="Calibri"/>
          <w:b/>
          <w:sz w:val="24"/>
          <w:lang w:val="en-US"/>
        </w:rPr>
      </w:r>
    </w:p>
    <w:p>
      <w:pPr>
        <w:pStyle w:val="Normal"/>
        <w:tabs>
          <w:tab w:val="clear" w:pos="709"/>
          <w:tab w:val="left" w:pos="9214" w:leader="none"/>
        </w:tabs>
        <w:spacing w:before="240" w:after="480"/>
        <w:ind w:right="992" w:hanging="0"/>
        <w:rPr>
          <w:rFonts w:ascii="Calibri" w:hAnsi="Calibri" w:cs="Calibri" w:asciiTheme="minorHAnsi" w:cstheme="minorHAnsi" w:hAnsiTheme="minorHAnsi"/>
          <w:b/>
          <w:b/>
          <w:sz w:val="24"/>
          <w:lang w:val="en-US"/>
        </w:rPr>
      </w:pPr>
      <w:r>
        <w:rPr>
          <w:rFonts w:cs="Calibri" w:ascii="Calibri" w:hAnsi="Calibri" w:asciiTheme="minorHAnsi" w:cstheme="minorHAnsi" w:hAnsiTheme="minorHAnsi"/>
          <w:b/>
          <w:sz w:val="24"/>
          <w:lang w:val="en-US"/>
        </w:rPr>
        <w:t>Table of Contents</w:t>
      </w:r>
    </w:p>
    <w:sdt>
      <w:sdtPr>
        <w:docPartObj>
          <w:docPartGallery w:val="Table of Contents"/>
          <w:docPartUnique w:val="true"/>
        </w:docPartObj>
      </w:sdtPr>
      <w:sdtContent>
        <w:p>
          <w:pPr>
            <w:pStyle w:val="Contents1"/>
            <w:rPr>
              <w:rFonts w:ascii="Calibri" w:hAnsi="Calibri" w:eastAsia="ＭＳ 明朝" w:cs="" w:asciiTheme="minorHAnsi" w:cstheme="minorBidi" w:eastAsiaTheme="minorEastAsia" w:hAnsiTheme="minorHAnsi"/>
              <w:sz w:val="24"/>
              <w:szCs w:val="24"/>
            </w:rPr>
          </w:pPr>
          <w:r>
            <w:fldChar w:fldCharType="begin"/>
          </w:r>
          <w:r>
            <w:rPr>
              <w:webHidden/>
              <w:rStyle w:val="IndexLink"/>
              <w:rFonts w:cs="Calibri"/>
              <w:lang w:val="en-US"/>
            </w:rPr>
            <w:instrText xml:space="preserve"> TOC \z \o "1-3" \u \h</w:instrText>
          </w:r>
          <w:r>
            <w:rPr>
              <w:webHidden/>
              <w:rStyle w:val="IndexLink"/>
              <w:rFonts w:cs="Calibri"/>
              <w:lang w:val="en-US"/>
            </w:rPr>
            <w:fldChar w:fldCharType="separate"/>
          </w:r>
          <w:hyperlink w:anchor="_Toc98589171">
            <w:r>
              <w:rPr>
                <w:webHidden/>
                <w:rStyle w:val="IndexLink"/>
                <w:rFonts w:cs="Calibri" w:cstheme="minorHAnsi"/>
                <w:lang w:val="en-US"/>
              </w:rPr>
              <w:t>1.</w:t>
            </w:r>
            <w:r>
              <w:rPr>
                <w:rStyle w:val="IndexLink"/>
                <w:rFonts w:eastAsia="ＭＳ 明朝" w:cs="" w:ascii="Calibri" w:hAnsi="Calibri" w:asciiTheme="minorHAnsi" w:cstheme="minorBidi" w:eastAsiaTheme="minorEastAsia" w:hAnsiTheme="minorHAnsi"/>
                <w:sz w:val="24"/>
                <w:szCs w:val="24"/>
              </w:rPr>
              <w:tab/>
            </w:r>
            <w:r>
              <w:rPr>
                <w:rStyle w:val="IndexLink"/>
                <w:rFonts w:cs="Calibri" w:cstheme="minorHAnsi"/>
                <w:lang w:val="en-US"/>
              </w:rPr>
              <w:t>Purpose and Classification of the Document</w:t>
            </w:r>
            <w:r>
              <w:rPr>
                <w:webHidden/>
              </w:rPr>
              <w:fldChar w:fldCharType="begin"/>
            </w:r>
            <w:r>
              <w:rPr>
                <w:webHidden/>
              </w:rPr>
              <w:instrText xml:space="preserve">PAGEREF _Toc98589171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ＭＳ 明朝" w:cs="" w:asciiTheme="minorHAnsi" w:cstheme="minorBidi" w:eastAsiaTheme="minorEastAsia" w:hAnsiTheme="minorHAnsi"/>
              <w:sz w:val="24"/>
              <w:szCs w:val="24"/>
            </w:rPr>
          </w:pPr>
          <w:hyperlink w:anchor="_Toc98589172">
            <w:r>
              <w:rPr>
                <w:webHidden/>
                <w:rStyle w:val="IndexLink"/>
                <w:rFonts w:cs="Calibri" w:cstheme="minorHAnsi"/>
                <w:lang w:val="en-US"/>
              </w:rPr>
              <w:t>2.</w:t>
            </w:r>
            <w:r>
              <w:rPr>
                <w:rStyle w:val="IndexLink"/>
                <w:rFonts w:eastAsia="ＭＳ 明朝" w:cs="" w:ascii="Calibri" w:hAnsi="Calibri" w:asciiTheme="minorHAnsi" w:cstheme="minorBidi" w:eastAsiaTheme="minorEastAsia" w:hAnsiTheme="minorHAnsi"/>
                <w:sz w:val="24"/>
                <w:szCs w:val="24"/>
              </w:rPr>
              <w:tab/>
            </w:r>
            <w:r>
              <w:rPr>
                <w:rStyle w:val="IndexLink"/>
                <w:rFonts w:cs="Calibri" w:cstheme="minorHAnsi"/>
                <w:lang w:val="en-US"/>
              </w:rPr>
              <w:t>Abbreviations, Terms and Definitions</w:t>
            </w:r>
            <w:r>
              <w:rPr>
                <w:webHidden/>
              </w:rPr>
              <w:fldChar w:fldCharType="begin"/>
            </w:r>
            <w:r>
              <w:rPr>
                <w:webHidden/>
              </w:rPr>
              <w:instrText xml:space="preserve">PAGEREF _Toc98589172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ＭＳ 明朝" w:cs="" w:asciiTheme="minorHAnsi" w:cstheme="minorBidi" w:eastAsiaTheme="minorEastAsia" w:hAnsiTheme="minorHAnsi"/>
              <w:sz w:val="24"/>
              <w:szCs w:val="24"/>
            </w:rPr>
          </w:pPr>
          <w:hyperlink w:anchor="_Toc98589173">
            <w:r>
              <w:rPr>
                <w:webHidden/>
                <w:rStyle w:val="IndexLink"/>
                <w:rFonts w:cs="Calibri" w:cstheme="minorHAnsi"/>
                <w:lang w:val="en-US"/>
              </w:rPr>
              <w:t>3.</w:t>
            </w:r>
            <w:r>
              <w:rPr>
                <w:rStyle w:val="IndexLink"/>
                <w:rFonts w:eastAsia="ＭＳ 明朝" w:cs="" w:ascii="Calibri" w:hAnsi="Calibri" w:asciiTheme="minorHAnsi" w:cstheme="minorBidi" w:eastAsiaTheme="minorEastAsia" w:hAnsiTheme="minorHAnsi"/>
                <w:sz w:val="24"/>
                <w:szCs w:val="24"/>
              </w:rPr>
              <w:tab/>
            </w:r>
            <w:r>
              <w:rPr>
                <w:rStyle w:val="IndexLink"/>
                <w:rFonts w:cs="Calibri" w:cstheme="minorHAnsi"/>
                <w:lang w:val="en-US"/>
              </w:rPr>
              <w:t>Scope of the Technical System</w:t>
            </w:r>
            <w:r>
              <w:rPr>
                <w:webHidden/>
              </w:rPr>
              <w:fldChar w:fldCharType="begin"/>
            </w:r>
            <w:r>
              <w:rPr>
                <w:webHidden/>
              </w:rPr>
              <w:instrText xml:space="preserve">PAGEREF _Toc98589173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ＭＳ 明朝" w:cs="" w:asciiTheme="minorHAnsi" w:cstheme="minorBidi" w:eastAsiaTheme="minorEastAsia" w:hAnsiTheme="minorHAnsi"/>
              <w:sz w:val="24"/>
              <w:szCs w:val="24"/>
              <w:lang w:val="de-DE"/>
            </w:rPr>
          </w:pPr>
          <w:hyperlink w:anchor="_Toc98589174">
            <w:r>
              <w:rPr>
                <w:webHidden/>
                <w:rStyle w:val="IndexLink"/>
                <w14:scene3d>
                  <w14:camera w14:prst="orthographicFront"/>
                  <w14:lightRig w14:rig="threePt" w14:dir="t">
                    <w14:rot w14:lat="0" w14:lon="0" w14:rev="0"/>
                  </w14:lightRig>
                </w14:scene3d>
              </w:rPr>
              <w:t>3.1.</w:t>
            </w:r>
            <w:r>
              <w:rPr>
                <w:rStyle w:val="IndexLink"/>
                <w:rFonts w:eastAsia="ＭＳ 明朝" w:cs="" w:ascii="Calibri" w:hAnsi="Calibri" w:asciiTheme="minorHAnsi" w:cstheme="minorBidi" w:eastAsiaTheme="minorEastAsia" w:hAnsiTheme="minorHAnsi"/>
                <w:sz w:val="24"/>
                <w:szCs w:val="24"/>
                <w:lang w:val="de-DE"/>
              </w:rPr>
              <w:tab/>
            </w:r>
            <w:r>
              <w:rPr>
                <w:rStyle w:val="IndexLink"/>
                <w:rFonts w:cs="Calibri" w:cstheme="minorHAnsi"/>
              </w:rPr>
              <w:t>System Overview</w:t>
            </w:r>
            <w:r>
              <w:rPr>
                <w:webHidden/>
              </w:rPr>
              <w:fldChar w:fldCharType="begin"/>
            </w:r>
            <w:r>
              <w:rPr>
                <w:webHidden/>
              </w:rPr>
              <w:instrText xml:space="preserve">PAGEREF _Toc98589174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ＭＳ 明朝" w:cs="" w:asciiTheme="minorHAnsi" w:cstheme="minorBidi" w:eastAsiaTheme="minorEastAsia" w:hAnsiTheme="minorHAnsi"/>
              <w:sz w:val="24"/>
              <w:szCs w:val="24"/>
              <w:lang w:val="de-DE"/>
            </w:rPr>
          </w:pPr>
          <w:hyperlink w:anchor="_Toc98589175">
            <w:r>
              <w:rPr>
                <w:webHidden/>
                <w:rStyle w:val="IndexLink"/>
                <w14:scene3d>
                  <w14:camera w14:prst="orthographicFront"/>
                  <w14:lightRig w14:rig="threePt" w14:dir="t">
                    <w14:rot w14:lat="0" w14:lon="0" w14:rev="0"/>
                  </w14:lightRig>
                </w14:scene3d>
              </w:rPr>
              <w:t>3.2.</w:t>
            </w:r>
            <w:r>
              <w:rPr>
                <w:rStyle w:val="IndexLink"/>
                <w:rFonts w:eastAsia="ＭＳ 明朝" w:cs="" w:ascii="Calibri" w:hAnsi="Calibri" w:asciiTheme="minorHAnsi" w:cstheme="minorBidi" w:eastAsiaTheme="minorEastAsia" w:hAnsiTheme="minorHAnsi"/>
                <w:sz w:val="24"/>
                <w:szCs w:val="24"/>
                <w:lang w:val="de-DE"/>
              </w:rPr>
              <w:tab/>
            </w:r>
            <w:r>
              <w:rPr>
                <w:rStyle w:val="IndexLink"/>
                <w:rFonts w:cs="Calibri" w:cstheme="minorHAnsi"/>
              </w:rPr>
              <w:t>Scope of Delivery</w:t>
            </w:r>
            <w:r>
              <w:rPr>
                <w:webHidden/>
              </w:rPr>
              <w:fldChar w:fldCharType="begin"/>
            </w:r>
            <w:r>
              <w:rPr>
                <w:webHidden/>
              </w:rPr>
              <w:instrText xml:space="preserve">PAGEREF _Toc98589175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ＭＳ 明朝" w:cs="" w:asciiTheme="minorHAnsi" w:cstheme="minorBidi" w:eastAsiaTheme="minorEastAsia" w:hAnsiTheme="minorHAnsi"/>
              <w:sz w:val="24"/>
              <w:szCs w:val="24"/>
              <w:lang w:val="de-DE"/>
            </w:rPr>
          </w:pPr>
          <w:hyperlink w:anchor="_Toc98589176">
            <w:r>
              <w:rPr>
                <w:webHidden/>
                <w:rStyle w:val="IndexLink"/>
                <w14:scene3d>
                  <w14:camera w14:prst="orthographicFront"/>
                  <w14:lightRig w14:rig="threePt" w14:dir="t">
                    <w14:rot w14:lat="0" w14:lon="0" w14:rev="0"/>
                  </w14:lightRig>
                </w14:scene3d>
              </w:rPr>
              <w:t>3.3.</w:t>
            </w:r>
            <w:r>
              <w:rPr>
                <w:rStyle w:val="IndexLink"/>
                <w:rFonts w:eastAsia="ＭＳ 明朝" w:cs="" w:ascii="Calibri" w:hAnsi="Calibri" w:asciiTheme="minorHAnsi" w:cstheme="minorBidi" w:eastAsiaTheme="minorEastAsia" w:hAnsiTheme="minorHAnsi"/>
                <w:sz w:val="24"/>
                <w:szCs w:val="24"/>
                <w:lang w:val="de-DE"/>
              </w:rPr>
              <w:tab/>
            </w:r>
            <w:r>
              <w:rPr>
                <w:rStyle w:val="IndexLink"/>
                <w:rFonts w:cs="Calibri" w:cstheme="minorHAnsi"/>
              </w:rPr>
              <w:t>Spare Parts</w:t>
            </w:r>
            <w:r>
              <w:rPr>
                <w:webHidden/>
              </w:rPr>
              <w:fldChar w:fldCharType="begin"/>
            </w:r>
            <w:r>
              <w:rPr>
                <w:webHidden/>
              </w:rPr>
              <w:instrText xml:space="preserve">PAGEREF _Toc98589176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ＭＳ 明朝" w:cs="" w:asciiTheme="minorHAnsi" w:cstheme="minorBidi" w:eastAsiaTheme="minorEastAsia" w:hAnsiTheme="minorHAnsi"/>
              <w:sz w:val="24"/>
              <w:szCs w:val="24"/>
            </w:rPr>
          </w:pPr>
          <w:hyperlink w:anchor="_Toc98589177">
            <w:r>
              <w:rPr>
                <w:webHidden/>
                <w:rStyle w:val="IndexLink"/>
                <w:rFonts w:cs="Calibri" w:cstheme="minorHAnsi"/>
                <w:lang w:val="en-US"/>
              </w:rPr>
              <w:t>4.</w:t>
            </w:r>
            <w:r>
              <w:rPr>
                <w:rStyle w:val="IndexLink"/>
                <w:rFonts w:eastAsia="ＭＳ 明朝" w:cs="" w:ascii="Calibri" w:hAnsi="Calibri" w:asciiTheme="minorHAnsi" w:cstheme="minorBidi" w:eastAsiaTheme="minorEastAsia" w:hAnsiTheme="minorHAnsi"/>
                <w:sz w:val="24"/>
                <w:szCs w:val="24"/>
              </w:rPr>
              <w:tab/>
            </w:r>
            <w:r>
              <w:rPr>
                <w:rStyle w:val="IndexLink"/>
                <w:rFonts w:cs="Calibri" w:cstheme="minorHAnsi"/>
                <w:lang w:val="en-US"/>
              </w:rPr>
              <w:t>System Specification</w:t>
            </w:r>
            <w:r>
              <w:rPr>
                <w:webHidden/>
              </w:rPr>
              <w:fldChar w:fldCharType="begin"/>
            </w:r>
            <w:r>
              <w:rPr>
                <w:webHidden/>
              </w:rPr>
              <w:instrText xml:space="preserve">PAGEREF _Toc98589177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ＭＳ 明朝" w:cs="" w:asciiTheme="minorHAnsi" w:cstheme="minorBidi" w:eastAsiaTheme="minorEastAsia" w:hAnsiTheme="minorHAnsi"/>
              <w:sz w:val="24"/>
              <w:szCs w:val="24"/>
              <w:lang w:val="de-DE"/>
            </w:rPr>
          </w:pPr>
          <w:hyperlink w:anchor="_Toc98589178">
            <w:r>
              <w:rPr>
                <w:webHidden/>
                <w:rStyle w:val="IndexLink"/>
                <w14:scene3d>
                  <w14:camera w14:prst="orthographicFront"/>
                  <w14:lightRig w14:rig="threePt" w14:dir="t">
                    <w14:rot w14:lat="0" w14:lon="0" w14:rev="0"/>
                  </w14:lightRig>
                </w14:scene3d>
              </w:rPr>
              <w:t>4.1.</w:t>
            </w:r>
            <w:r>
              <w:rPr>
                <w:rStyle w:val="IndexLink"/>
                <w:rFonts w:eastAsia="ＭＳ 明朝" w:cs="" w:ascii="Calibri" w:hAnsi="Calibri" w:asciiTheme="minorHAnsi" w:cstheme="minorBidi" w:eastAsiaTheme="minorEastAsia" w:hAnsiTheme="minorHAnsi"/>
                <w:sz w:val="24"/>
                <w:szCs w:val="24"/>
                <w:lang w:val="de-DE"/>
              </w:rPr>
              <w:tab/>
            </w:r>
            <w:r>
              <w:rPr>
                <w:rStyle w:val="IndexLink"/>
                <w:rFonts w:cs="Calibri" w:cstheme="minorHAnsi"/>
              </w:rPr>
              <w:t>Technical Requirements for System Components</w:t>
            </w:r>
            <w:r>
              <w:rPr>
                <w:webHidden/>
              </w:rPr>
              <w:fldChar w:fldCharType="begin"/>
            </w:r>
            <w:r>
              <w:rPr>
                <w:webHidden/>
              </w:rPr>
              <w:instrText xml:space="preserve">PAGEREF _Toc98589178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ＭＳ 明朝" w:cs="" w:asciiTheme="minorHAnsi" w:cstheme="minorBidi" w:eastAsiaTheme="minorEastAsia" w:hAnsiTheme="minorHAnsi"/>
              <w:sz w:val="24"/>
              <w:szCs w:val="24"/>
              <w:lang w:val="de-DE"/>
            </w:rPr>
          </w:pPr>
          <w:hyperlink w:anchor="_Toc98589179">
            <w:r>
              <w:rPr>
                <w:webHidden/>
                <w:rStyle w:val="IndexLink"/>
                <w14:scene3d>
                  <w14:camera w14:prst="orthographicFront"/>
                  <w14:lightRig w14:rig="threePt" w14:dir="t">
                    <w14:rot w14:lat="0" w14:lon="0" w14:rev="0"/>
                  </w14:lightRig>
                </w14:scene3d>
              </w:rPr>
              <w:t>4.2.</w:t>
            </w:r>
            <w:r>
              <w:rPr>
                <w:rStyle w:val="IndexLink"/>
                <w:rFonts w:eastAsia="ＭＳ 明朝" w:cs="" w:ascii="Calibri" w:hAnsi="Calibri" w:asciiTheme="minorHAnsi" w:cstheme="minorBidi" w:eastAsiaTheme="minorEastAsia" w:hAnsiTheme="minorHAnsi"/>
                <w:sz w:val="24"/>
                <w:szCs w:val="24"/>
                <w:lang w:val="de-DE"/>
              </w:rPr>
              <w:tab/>
            </w:r>
            <w:r>
              <w:rPr>
                <w:rStyle w:val="IndexLink"/>
                <w:rFonts w:cs="Calibri" w:cstheme="minorHAnsi"/>
              </w:rPr>
              <w:t>Functional Requirements (Parameter List)</w:t>
            </w:r>
            <w:r>
              <w:rPr>
                <w:webHidden/>
              </w:rPr>
              <w:fldChar w:fldCharType="begin"/>
            </w:r>
            <w:r>
              <w:rPr>
                <w:webHidden/>
              </w:rPr>
              <w:instrText xml:space="preserve">PAGEREF _Toc98589179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ＭＳ 明朝" w:cs="" w:asciiTheme="minorHAnsi" w:cstheme="minorBidi" w:eastAsiaTheme="minorEastAsia" w:hAnsiTheme="minorHAnsi"/>
              <w:sz w:val="24"/>
              <w:szCs w:val="24"/>
              <w:lang w:val="de-DE"/>
            </w:rPr>
          </w:pPr>
          <w:hyperlink w:anchor="_Toc98589180">
            <w:r>
              <w:rPr>
                <w:webHidden/>
                <w:rStyle w:val="IndexLink"/>
                <w14:scene3d>
                  <w14:camera w14:prst="orthographicFront"/>
                  <w14:lightRig w14:rig="threePt" w14:dir="t">
                    <w14:rot w14:lat="0" w14:lon="0" w14:rev="0"/>
                  </w14:lightRig>
                </w14:scene3d>
              </w:rPr>
              <w:t>4.3.</w:t>
            </w:r>
            <w:r>
              <w:rPr>
                <w:rStyle w:val="IndexLink"/>
                <w:rFonts w:eastAsia="ＭＳ 明朝" w:cs="" w:ascii="Calibri" w:hAnsi="Calibri" w:asciiTheme="minorHAnsi" w:cstheme="minorBidi" w:eastAsiaTheme="minorEastAsia" w:hAnsiTheme="minorHAnsi"/>
                <w:sz w:val="24"/>
                <w:szCs w:val="24"/>
                <w:lang w:val="de-DE"/>
              </w:rPr>
              <w:tab/>
            </w:r>
            <w:r>
              <w:rPr>
                <w:rStyle w:val="IndexLink"/>
                <w:rFonts w:cs="Calibri" w:cstheme="minorHAnsi"/>
              </w:rPr>
              <w:t>Interfaces</w:t>
            </w:r>
            <w:r>
              <w:rPr>
                <w:webHidden/>
              </w:rPr>
              <w:fldChar w:fldCharType="begin"/>
            </w:r>
            <w:r>
              <w:rPr>
                <w:webHidden/>
              </w:rPr>
              <w:instrText xml:space="preserve">PAGEREF _Toc98589180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ＭＳ 明朝" w:cs="" w:asciiTheme="minorHAnsi" w:cstheme="minorBidi" w:eastAsiaTheme="minorEastAsia" w:hAnsiTheme="minorHAnsi"/>
              <w:sz w:val="24"/>
              <w:szCs w:val="24"/>
              <w:lang w:val="de-DE"/>
            </w:rPr>
          </w:pPr>
          <w:hyperlink w:anchor="_Toc98589181">
            <w:r>
              <w:rPr>
                <w:webHidden/>
                <w:rStyle w:val="IndexLink"/>
                <w14:scene3d>
                  <w14:camera w14:prst="orthographicFront"/>
                  <w14:lightRig w14:rig="threePt" w14:dir="t">
                    <w14:rot w14:lat="0" w14:lon="0" w14:rev="0"/>
                  </w14:lightRig>
                </w14:scene3d>
              </w:rPr>
              <w:t>4.4.</w:t>
            </w:r>
            <w:r>
              <w:rPr>
                <w:rStyle w:val="IndexLink"/>
                <w:rFonts w:eastAsia="ＭＳ 明朝" w:cs="" w:ascii="Calibri" w:hAnsi="Calibri" w:asciiTheme="minorHAnsi" w:cstheme="minorBidi" w:eastAsiaTheme="minorEastAsia" w:hAnsiTheme="minorHAnsi"/>
                <w:sz w:val="24"/>
                <w:szCs w:val="24"/>
                <w:lang w:val="de-DE"/>
              </w:rPr>
              <w:tab/>
            </w:r>
            <w:r>
              <w:rPr>
                <w:rStyle w:val="IndexLink"/>
                <w:rFonts w:cs="Calibri" w:cstheme="minorHAnsi"/>
              </w:rPr>
              <w:t>System Environment and Constraints</w:t>
            </w:r>
            <w:r>
              <w:rPr>
                <w:webHidden/>
              </w:rPr>
              <w:fldChar w:fldCharType="begin"/>
            </w:r>
            <w:r>
              <w:rPr>
                <w:webHidden/>
              </w:rPr>
              <w:instrText xml:space="preserve">PAGEREF _Toc98589181 \h</w:instrText>
            </w:r>
            <w:r>
              <w:rPr>
                <w:webHidden/>
              </w:rPr>
              <w:fldChar w:fldCharType="separate"/>
            </w:r>
            <w:r>
              <w:rPr>
                <w:rStyle w:val="IndexLink"/>
                <w:vanish w:val="false"/>
              </w:rPr>
              <w:tab/>
              <w:t>9</w:t>
            </w:r>
            <w:r>
              <w:rPr>
                <w:webHidden/>
              </w:rPr>
              <w:fldChar w:fldCharType="end"/>
            </w:r>
          </w:hyperlink>
        </w:p>
        <w:p>
          <w:pPr>
            <w:pStyle w:val="Contents1"/>
            <w:rPr>
              <w:rFonts w:ascii="Calibri" w:hAnsi="Calibri" w:eastAsia="ＭＳ 明朝" w:cs="" w:asciiTheme="minorHAnsi" w:cstheme="minorBidi" w:eastAsiaTheme="minorEastAsia" w:hAnsiTheme="minorHAnsi"/>
              <w:sz w:val="24"/>
              <w:szCs w:val="24"/>
            </w:rPr>
          </w:pPr>
          <w:hyperlink w:anchor="_Toc98589182">
            <w:r>
              <w:rPr>
                <w:webHidden/>
                <w:rStyle w:val="IndexLink"/>
                <w:rFonts w:cs="Calibri" w:cstheme="minorHAnsi"/>
                <w:lang w:val="en-US"/>
              </w:rPr>
              <w:t>5.</w:t>
            </w:r>
            <w:r>
              <w:rPr>
                <w:rStyle w:val="IndexLink"/>
                <w:rFonts w:eastAsia="ＭＳ 明朝" w:cs="" w:ascii="Calibri" w:hAnsi="Calibri" w:asciiTheme="minorHAnsi" w:cstheme="minorBidi" w:eastAsiaTheme="minorEastAsia" w:hAnsiTheme="minorHAnsi"/>
                <w:sz w:val="24"/>
                <w:szCs w:val="24"/>
              </w:rPr>
              <w:tab/>
            </w:r>
            <w:r>
              <w:rPr>
                <w:rStyle w:val="IndexLink"/>
                <w:rFonts w:cs="Calibri" w:cstheme="minorHAnsi"/>
                <w:lang w:val="en-US"/>
              </w:rPr>
              <w:t>Procedure</w:t>
            </w:r>
            <w:r>
              <w:rPr>
                <w:webHidden/>
              </w:rPr>
              <w:fldChar w:fldCharType="begin"/>
            </w:r>
            <w:r>
              <w:rPr>
                <w:webHidden/>
              </w:rPr>
              <w:instrText xml:space="preserve">PAGEREF _Toc98589182 \h</w:instrText>
            </w:r>
            <w:r>
              <w:rPr>
                <w:webHidden/>
              </w:rPr>
              <w:fldChar w:fldCharType="separate"/>
            </w:r>
            <w:r>
              <w:rPr>
                <w:rStyle w:val="IndexLink"/>
                <w:vanish w:val="false"/>
              </w:rPr>
              <w:tab/>
              <w:t>9</w:t>
            </w:r>
            <w:r>
              <w:rPr>
                <w:webHidden/>
              </w:rPr>
              <w:fldChar w:fldCharType="end"/>
            </w:r>
          </w:hyperlink>
        </w:p>
        <w:p>
          <w:pPr>
            <w:pStyle w:val="Contents1"/>
            <w:rPr>
              <w:rFonts w:ascii="Calibri" w:hAnsi="Calibri" w:eastAsia="ＭＳ 明朝" w:cs="" w:asciiTheme="minorHAnsi" w:cstheme="minorBidi" w:eastAsiaTheme="minorEastAsia" w:hAnsiTheme="minorHAnsi"/>
              <w:sz w:val="24"/>
              <w:szCs w:val="24"/>
            </w:rPr>
          </w:pPr>
          <w:hyperlink w:anchor="_Toc98589183">
            <w:r>
              <w:rPr>
                <w:webHidden/>
                <w:rStyle w:val="IndexLink"/>
                <w:rFonts w:cs="Calibri" w:cstheme="minorHAnsi"/>
                <w:lang w:val="en-US"/>
              </w:rPr>
              <w:t>6.</w:t>
            </w:r>
            <w:r>
              <w:rPr>
                <w:rStyle w:val="IndexLink"/>
                <w:rFonts w:eastAsia="ＭＳ 明朝" w:cs="" w:ascii="Calibri" w:hAnsi="Calibri" w:asciiTheme="minorHAnsi" w:cstheme="minorBidi" w:eastAsiaTheme="minorEastAsia" w:hAnsiTheme="minorHAnsi"/>
                <w:sz w:val="24"/>
                <w:szCs w:val="24"/>
              </w:rPr>
              <w:tab/>
            </w:r>
            <w:r>
              <w:rPr>
                <w:rStyle w:val="IndexLink"/>
                <w:rFonts w:cs="Calibri" w:cstheme="minorHAnsi"/>
                <w:lang w:val="en-US"/>
              </w:rPr>
              <w:t>Quality Assurance, Tests and Acceptance</w:t>
            </w:r>
            <w:r>
              <w:rPr>
                <w:webHidden/>
              </w:rPr>
              <w:fldChar w:fldCharType="begin"/>
            </w:r>
            <w:r>
              <w:rPr>
                <w:webHidden/>
              </w:rPr>
              <w:instrText xml:space="preserve">PAGEREF _Toc98589183 \h</w:instrText>
            </w:r>
            <w:r>
              <w:rPr>
                <w:webHidden/>
              </w:rPr>
              <w:fldChar w:fldCharType="separate"/>
            </w:r>
            <w:r>
              <w:rPr>
                <w:rStyle w:val="IndexLink"/>
                <w:vanish w:val="false"/>
              </w:rPr>
              <w:tab/>
              <w:t>10</w:t>
            </w:r>
            <w:r>
              <w:rPr>
                <w:webHidden/>
              </w:rPr>
              <w:fldChar w:fldCharType="end"/>
            </w:r>
          </w:hyperlink>
          <w:r>
            <w:rPr>
              <w:rStyle w:val="IndexLink"/>
              <w:vanish w:val="false"/>
            </w:rPr>
            <w:fldChar w:fldCharType="end"/>
          </w:r>
        </w:p>
      </w:sdtContent>
    </w:sdt>
    <w:p>
      <w:pPr>
        <w:pStyle w:val="Normal"/>
        <w:tabs>
          <w:tab w:val="clear" w:pos="709"/>
          <w:tab w:val="left" w:pos="9214" w:leader="none"/>
        </w:tabs>
        <w:ind w:right="992" w:hanging="0"/>
        <w:rPr>
          <w:rFonts w:ascii="Calibri" w:hAnsi="Calibri" w:cs="Calibri" w:asciiTheme="minorHAnsi" w:cstheme="minorHAnsi" w:hAnsiTheme="minorHAnsi"/>
          <w:b/>
          <w:b/>
          <w:i/>
          <w:i/>
          <w:szCs w:val="22"/>
          <w:lang w:val="en-US"/>
        </w:rPr>
      </w:pPr>
      <w:r>
        <w:rPr>
          <w:rFonts w:cs="Calibri" w:cstheme="minorHAnsi" w:ascii="Calibri" w:hAnsi="Calibri"/>
          <w:b/>
          <w:i/>
          <w:szCs w:val="22"/>
          <w:lang w:val="en-US"/>
        </w:rPr>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Normal"/>
        <w:rPr>
          <w:rFonts w:ascii="Calibri" w:hAnsi="Calibri" w:cs="Calibri" w:asciiTheme="minorHAnsi" w:cstheme="minorHAnsi" w:hAnsiTheme="minorHAnsi"/>
          <w:color w:val="0070C0"/>
          <w:szCs w:val="22"/>
          <w:lang w:val="en-US"/>
        </w:rPr>
      </w:pPr>
      <w:r>
        <w:rPr>
          <w:rFonts w:cs="Calibri" w:ascii="Calibri" w:hAnsi="Calibri" w:asciiTheme="minorHAnsi" w:cstheme="minorHAnsi" w:hAnsiTheme="minorHAnsi"/>
          <w:b/>
          <w:lang w:val="en-US"/>
        </w:rPr>
        <w:t>List of Tables:</w:t>
        <w:tab/>
      </w:r>
    </w:p>
    <w:p>
      <w:pPr>
        <w:pStyle w:val="Normal"/>
        <w:rPr>
          <w:rFonts w:ascii="Calibri" w:hAnsi="Calibri" w:cs="Calibri" w:asciiTheme="minorHAnsi" w:cstheme="minorHAnsi" w:hAnsiTheme="minorHAnsi"/>
          <w:color w:val="000000" w:themeColor="text1"/>
          <w:szCs w:val="22"/>
          <w:lang w:val="en-US"/>
        </w:rPr>
      </w:pPr>
      <w:r>
        <w:rPr>
          <w:rFonts w:cs="Calibri" w:cstheme="minorHAnsi" w:ascii="Calibri" w:hAnsi="Calibri"/>
          <w:color w:val="000000" w:themeColor="text1"/>
          <w:szCs w:val="22"/>
          <w:lang w:val="en-US"/>
        </w:rPr>
      </w:r>
    </w:p>
    <w:p>
      <w:pPr>
        <w:pStyle w:val="Normal"/>
        <w:rPr>
          <w:rFonts w:ascii="Calibri" w:hAnsi="Calibri" w:cs="Calibri" w:asciiTheme="minorHAnsi" w:cstheme="minorHAnsi" w:hAnsiTheme="minorHAnsi"/>
          <w:color w:val="000000" w:themeColor="text1"/>
          <w:lang w:val="en-US"/>
        </w:rPr>
      </w:pPr>
      <w:r>
        <w:rPr>
          <w:rFonts w:cs="Calibri" w:ascii="Calibri" w:hAnsi="Calibri" w:asciiTheme="minorHAnsi" w:cstheme="minorHAnsi" w:hAnsiTheme="minorHAnsi"/>
          <w:color w:val="000000" w:themeColor="text1"/>
          <w:szCs w:val="22"/>
          <w:lang w:val="en-US"/>
        </w:rPr>
        <w:t>none</w:t>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Normal"/>
        <w:rPr>
          <w:rFonts w:ascii="Calibri" w:hAnsi="Calibri" w:cs="Calibri" w:asciiTheme="minorHAnsi" w:cstheme="minorHAnsi" w:hAnsiTheme="minorHAnsi"/>
          <w:color w:val="0070C0"/>
          <w:szCs w:val="22"/>
          <w:lang w:val="en-US"/>
        </w:rPr>
      </w:pPr>
      <w:r>
        <w:rPr>
          <w:rFonts w:cs="Calibri" w:ascii="Calibri" w:hAnsi="Calibri" w:asciiTheme="minorHAnsi" w:cstheme="minorHAnsi" w:hAnsiTheme="minorHAnsi"/>
          <w:b/>
          <w:lang w:val="en-US"/>
        </w:rPr>
        <w:t>List of Figures:</w:t>
        <w:tab/>
      </w:r>
    </w:p>
    <w:p>
      <w:pPr>
        <w:pStyle w:val="Normal"/>
        <w:rPr>
          <w:rFonts w:ascii="Calibri" w:hAnsi="Calibri" w:cs="Calibri" w:asciiTheme="minorHAnsi" w:cstheme="minorHAnsi" w:hAnsiTheme="minorHAnsi"/>
          <w:color w:val="0070C0"/>
          <w:szCs w:val="22"/>
          <w:lang w:val="en-US"/>
        </w:rPr>
      </w:pPr>
      <w:r>
        <w:rPr>
          <w:rFonts w:cs="Calibri" w:cstheme="minorHAnsi" w:ascii="Calibri" w:hAnsi="Calibri"/>
          <w:color w:val="0070C0"/>
          <w:szCs w:val="22"/>
          <w:lang w:val="en-US"/>
        </w:rPr>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Figure 1: Schematic example for new potentiometer board</w:t>
      </w:r>
    </w:p>
    <w:p>
      <w:pPr>
        <w:pStyle w:val="Normal"/>
        <w:rPr>
          <w:rFonts w:ascii="Calibri" w:hAnsi="Calibri" w:cs="Calibri" w:asciiTheme="minorHAnsi" w:cstheme="minorHAnsi" w:hAnsiTheme="minorHAnsi"/>
          <w:color w:val="3366FF"/>
          <w:lang w:val="en-US"/>
        </w:rPr>
      </w:pPr>
      <w:r>
        <w:rPr>
          <w:rFonts w:cs="Calibri" w:ascii="Calibri" w:hAnsi="Calibri" w:asciiTheme="minorHAnsi" w:cstheme="minorHAnsi" w:hAnsiTheme="minorHAnsi"/>
          <w:lang w:val="en-US"/>
        </w:rPr>
        <w:t>Figure 2: UI-Element for a selected device to be tuned via incremental encoders</w:t>
      </w:r>
    </w:p>
    <w:p>
      <w:pPr>
        <w:pStyle w:val="Normal"/>
        <w:rPr>
          <w:rFonts w:ascii="Calibri" w:hAnsi="Calibri" w:cs="Calibri" w:asciiTheme="minorHAnsi" w:cstheme="minorHAnsi" w:hAnsiTheme="minorHAnsi"/>
          <w:color w:val="3366FF"/>
          <w:lang w:val="en-US"/>
        </w:rPr>
      </w:pPr>
      <w:r>
        <w:rPr>
          <w:rFonts w:cs="Calibri" w:ascii="Calibri" w:hAnsi="Calibri" w:asciiTheme="minorHAnsi" w:cstheme="minorHAnsi" w:hAnsiTheme="minorHAnsi"/>
          <w:lang w:val="en-US"/>
        </w:rPr>
        <w:t>Figure 3: Possible implementation within Device Control Application I</w:t>
      </w:r>
    </w:p>
    <w:p>
      <w:pPr>
        <w:pStyle w:val="Normal"/>
        <w:rPr>
          <w:rFonts w:ascii="Calibri" w:hAnsi="Calibri" w:cs="Calibri" w:asciiTheme="minorHAnsi" w:cstheme="minorHAnsi" w:hAnsiTheme="minorHAnsi"/>
          <w:color w:val="3366FF"/>
          <w:lang w:val="en-US"/>
        </w:rPr>
      </w:pPr>
      <w:r>
        <w:rPr>
          <w:rFonts w:cs="Calibri" w:ascii="Calibri" w:hAnsi="Calibri" w:asciiTheme="minorHAnsi" w:cstheme="minorHAnsi" w:hAnsiTheme="minorHAnsi"/>
          <w:lang w:val="en-US"/>
        </w:rPr>
        <w:t>Figure 4: Possible implementation within Device Control Application II</w:t>
      </w:r>
    </w:p>
    <w:p>
      <w:pPr>
        <w:pStyle w:val="Normal"/>
        <w:rPr>
          <w:rFonts w:ascii="Calibri" w:hAnsi="Calibri" w:cs="Calibri" w:asciiTheme="minorHAnsi" w:cstheme="minorHAnsi" w:hAnsiTheme="minorHAnsi"/>
          <w:color w:val="3366FF"/>
          <w:lang w:val="en-US"/>
        </w:rPr>
      </w:pPr>
      <w:r>
        <w:rPr>
          <w:rFonts w:cs="Calibri" w:ascii="Calibri" w:hAnsi="Calibri" w:asciiTheme="minorHAnsi" w:cstheme="minorHAnsi" w:hAnsiTheme="minorHAnsi"/>
          <w:lang w:val="en-US"/>
        </w:rPr>
        <w:t>Figure 5: Possible implementation within Device Control Application III</w:t>
      </w:r>
    </w:p>
    <w:p>
      <w:pPr>
        <w:pStyle w:val="Normal"/>
        <w:rPr>
          <w:rFonts w:ascii="Calibri" w:hAnsi="Calibri" w:cs="Calibri" w:asciiTheme="minorHAnsi" w:cstheme="minorHAnsi" w:hAnsiTheme="minorHAnsi"/>
          <w:color w:val="3366FF"/>
          <w:lang w:val="en-US"/>
        </w:rPr>
      </w:pPr>
      <w:r>
        <w:rPr>
          <w:rFonts w:cs="Calibri" w:cstheme="minorHAnsi" w:ascii="Calibri" w:hAnsi="Calibri"/>
          <w:color w:val="3366FF"/>
          <w:lang w:val="en-US"/>
        </w:rPr>
      </w:r>
      <w:r>
        <w:br w:type="page"/>
      </w:r>
    </w:p>
    <w:p>
      <w:pPr>
        <w:pStyle w:val="Heading1"/>
        <w:numPr>
          <w:ilvl w:val="0"/>
          <w:numId w:val="1"/>
        </w:numPr>
        <w:spacing w:before="0" w:after="240"/>
        <w:ind w:left="357" w:hanging="357"/>
        <w:rPr>
          <w:rFonts w:ascii="Calibri" w:hAnsi="Calibri" w:cs="Calibri" w:asciiTheme="minorHAnsi" w:cstheme="minorHAnsi" w:hAnsiTheme="minorHAnsi"/>
          <w:lang w:val="en-US"/>
        </w:rPr>
      </w:pPr>
      <w:bookmarkStart w:id="0" w:name="_Toc98589171"/>
      <w:r>
        <w:rPr>
          <w:rFonts w:cs="Calibri" w:ascii="Calibri" w:hAnsi="Calibri" w:asciiTheme="minorHAnsi" w:cstheme="minorHAnsi" w:hAnsiTheme="minorHAnsi"/>
          <w:lang w:val="en-US"/>
        </w:rPr>
        <w:t>Purpose and Classification of the Document</w:t>
      </w:r>
      <w:bookmarkEnd w:id="0"/>
    </w:p>
    <w:p>
      <w:pPr>
        <w:pStyle w:val="Normal"/>
        <w:spacing w:before="0" w:after="120"/>
        <w:rPr>
          <w:rFonts w:ascii="Calibri" w:hAnsi="Calibri" w:cs="Calibri" w:asciiTheme="minorHAnsi" w:cstheme="minorHAnsi" w:hAnsiTheme="minorHAnsi"/>
          <w:color w:val="000000" w:themeColor="text1"/>
          <w:szCs w:val="22"/>
          <w:lang w:val="en-US"/>
        </w:rPr>
      </w:pPr>
      <w:r>
        <w:rPr>
          <w:rFonts w:cs="Calibri" w:ascii="Calibri" w:hAnsi="Calibri" w:asciiTheme="minorHAnsi" w:cstheme="minorHAnsi" w:hAnsiTheme="minorHAnsi"/>
          <w:color w:val="000000" w:themeColor="text1"/>
          <w:szCs w:val="22"/>
          <w:lang w:val="en-US"/>
        </w:rPr>
        <w:t>This document describes the basic requirements for the potiboard control replacement solution to be developed as part of the UNILAC Controls Upgrade Program. It therefore represents a detailed specification. The described solution should also work for other linear accelerators like p-Linac or HELIAC, as well as other applications that need a haptic interface with fast feedback, while there is no need to keep every increment in a database. In this sense, it will be applicable to all accelerator structures of the FAIR project.</w:t>
      </w:r>
    </w:p>
    <w:p>
      <w:pPr>
        <w:pStyle w:val="Heading1"/>
        <w:numPr>
          <w:ilvl w:val="0"/>
          <w:numId w:val="1"/>
        </w:numPr>
        <w:rPr>
          <w:rFonts w:ascii="Calibri" w:hAnsi="Calibri" w:cs="Calibri" w:asciiTheme="minorHAnsi" w:cstheme="minorHAnsi" w:hAnsiTheme="minorHAnsi"/>
          <w:lang w:val="en-US"/>
        </w:rPr>
      </w:pPr>
      <w:bookmarkStart w:id="1" w:name="_Toc98589172"/>
      <w:bookmarkStart w:id="2" w:name="_Toc367254141"/>
      <w:r>
        <w:rPr>
          <w:rFonts w:cs="Calibri" w:ascii="Calibri" w:hAnsi="Calibri" w:asciiTheme="minorHAnsi" w:cstheme="minorHAnsi" w:hAnsiTheme="minorHAnsi"/>
          <w:lang w:val="en-US"/>
        </w:rPr>
        <w:t>Abbreviations, Terms and Definitions</w:t>
      </w:r>
      <w:bookmarkEnd w:id="1"/>
      <w:bookmarkEnd w:id="2"/>
    </w:p>
    <w:tbl>
      <w:tblPr>
        <w:tblW w:w="9513" w:type="dxa"/>
        <w:jc w:val="left"/>
        <w:tblInd w:w="108" w:type="dxa"/>
        <w:tblLayout w:type="fixed"/>
        <w:tblCellMar>
          <w:top w:w="0" w:type="dxa"/>
          <w:left w:w="108" w:type="dxa"/>
          <w:bottom w:w="0" w:type="dxa"/>
          <w:right w:w="108" w:type="dxa"/>
        </w:tblCellMar>
        <w:tblLook w:val="0000" w:noHBand="0" w:noVBand="0" w:firstColumn="0" w:lastRow="0" w:lastColumn="0" w:firstRow="0"/>
      </w:tblPr>
      <w:tblGrid>
        <w:gridCol w:w="2469"/>
        <w:gridCol w:w="3037"/>
        <w:gridCol w:w="4007"/>
      </w:tblGrid>
      <w:tr>
        <w:trPr>
          <w:trHeight w:val="397" w:hRule="atLeast"/>
        </w:trPr>
        <w:tc>
          <w:tcPr>
            <w:tcW w:w="2469"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60" w:after="60"/>
              <w:rPr>
                <w:rFonts w:ascii="Calibri" w:hAnsi="Calibri" w:cs="Calibri" w:asciiTheme="minorHAnsi" w:cstheme="minorHAnsi" w:hAnsiTheme="minorHAnsi"/>
                <w:sz w:val="16"/>
                <w:szCs w:val="16"/>
                <w:lang w:val="en-US"/>
              </w:rPr>
            </w:pPr>
            <w:r>
              <w:rPr>
                <w:rFonts w:cs="Calibri" w:ascii="Calibri" w:hAnsi="Calibri" w:asciiTheme="minorHAnsi" w:cstheme="minorHAnsi" w:hAnsiTheme="minorHAnsi"/>
                <w:sz w:val="16"/>
                <w:szCs w:val="16"/>
                <w:lang w:val="en-US"/>
              </w:rPr>
              <w:t>Abbreviation</w:t>
            </w:r>
          </w:p>
        </w:tc>
        <w:tc>
          <w:tcPr>
            <w:tcW w:w="3037" w:type="dxa"/>
            <w:tcBorders>
              <w:top w:val="single" w:sz="4" w:space="0" w:color="000000"/>
              <w:left w:val="single" w:sz="4" w:space="0" w:color="000000"/>
              <w:bottom w:val="single" w:sz="4" w:space="0" w:color="000000"/>
            </w:tcBorders>
          </w:tcPr>
          <w:p>
            <w:pPr>
              <w:pStyle w:val="Normal"/>
              <w:widowControl w:val="false"/>
              <w:snapToGrid w:val="false"/>
              <w:spacing w:before="60" w:after="60"/>
              <w:rPr>
                <w:rFonts w:ascii="Calibri" w:hAnsi="Calibri" w:cs="Calibri" w:asciiTheme="minorHAnsi" w:cstheme="minorHAnsi" w:hAnsiTheme="minorHAnsi"/>
                <w:sz w:val="16"/>
                <w:szCs w:val="16"/>
                <w:lang w:val="en-US"/>
              </w:rPr>
            </w:pPr>
            <w:r>
              <w:rPr>
                <w:rFonts w:cs="Calibri" w:ascii="Calibri" w:hAnsi="Calibri" w:asciiTheme="minorHAnsi" w:cstheme="minorHAnsi" w:hAnsiTheme="minorHAnsi"/>
                <w:sz w:val="16"/>
                <w:szCs w:val="16"/>
                <w:lang w:val="en-US"/>
              </w:rPr>
              <w:t>Meaning</w:t>
            </w:r>
          </w:p>
        </w:tc>
        <w:tc>
          <w:tcPr>
            <w:tcW w:w="400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napToGrid w:val="false"/>
              <w:spacing w:before="60" w:after="60"/>
              <w:rPr>
                <w:rFonts w:ascii="Calibri" w:hAnsi="Calibri" w:cs="Calibri" w:asciiTheme="minorHAnsi" w:cstheme="minorHAnsi" w:hAnsiTheme="minorHAnsi"/>
                <w:sz w:val="16"/>
                <w:szCs w:val="16"/>
                <w:lang w:val="en-US"/>
              </w:rPr>
            </w:pPr>
            <w:r>
              <w:rPr>
                <w:rFonts w:cs="Calibri" w:ascii="Calibri" w:hAnsi="Calibri" w:asciiTheme="minorHAnsi" w:cstheme="minorHAnsi" w:hAnsiTheme="minorHAnsi"/>
                <w:sz w:val="16"/>
                <w:szCs w:val="16"/>
                <w:lang w:val="en-US"/>
              </w:rPr>
              <w:t>last Change</w:t>
            </w:r>
          </w:p>
        </w:tc>
      </w:tr>
      <w:tr>
        <w:trPr>
          <w:trHeight w:val="397" w:hRule="atLeast"/>
        </w:trPr>
        <w:tc>
          <w:tcPr>
            <w:tcW w:w="2469"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60" w:after="60"/>
              <w:rPr>
                <w:rFonts w:ascii="Calibri" w:hAnsi="Calibri" w:cs="Calibri" w:asciiTheme="minorHAnsi" w:cstheme="minorHAnsi" w:hAnsiTheme="minorHAnsi"/>
                <w:sz w:val="16"/>
                <w:szCs w:val="16"/>
                <w:lang w:val="en-US"/>
              </w:rPr>
            </w:pPr>
            <w:r>
              <w:rPr>
                <w:rFonts w:cs="Calibri" w:ascii="Calibri" w:hAnsi="Calibri" w:asciiTheme="minorHAnsi" w:cstheme="minorHAnsi" w:hAnsiTheme="minorHAnsi"/>
                <w:sz w:val="16"/>
                <w:szCs w:val="16"/>
                <w:lang w:val="en-US"/>
              </w:rPr>
              <w:t>UNILAC</w:t>
            </w:r>
          </w:p>
        </w:tc>
        <w:tc>
          <w:tcPr>
            <w:tcW w:w="3037" w:type="dxa"/>
            <w:tcBorders>
              <w:top w:val="single" w:sz="4" w:space="0" w:color="000000"/>
              <w:left w:val="single" w:sz="4" w:space="0" w:color="000000"/>
              <w:bottom w:val="single" w:sz="4" w:space="0" w:color="000000"/>
            </w:tcBorders>
          </w:tcPr>
          <w:p>
            <w:pPr>
              <w:pStyle w:val="Normal"/>
              <w:widowControl w:val="false"/>
              <w:snapToGrid w:val="false"/>
              <w:spacing w:before="60" w:after="60"/>
              <w:rPr>
                <w:rFonts w:ascii="Calibri" w:hAnsi="Calibri" w:cs="Calibri" w:asciiTheme="minorHAnsi" w:cstheme="minorHAnsi" w:hAnsiTheme="minorHAnsi"/>
                <w:sz w:val="16"/>
                <w:szCs w:val="16"/>
                <w:lang w:val="en-US"/>
              </w:rPr>
            </w:pPr>
            <w:r>
              <w:rPr>
                <w:rFonts w:cs="Calibri" w:ascii="Calibri" w:hAnsi="Calibri" w:asciiTheme="minorHAnsi" w:cstheme="minorHAnsi" w:hAnsiTheme="minorHAnsi"/>
                <w:sz w:val="16"/>
                <w:szCs w:val="16"/>
                <w:lang w:val="en-US"/>
              </w:rPr>
              <w:t>universal linear accelerator</w:t>
            </w:r>
          </w:p>
        </w:tc>
        <w:tc>
          <w:tcPr>
            <w:tcW w:w="400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napToGrid w:val="false"/>
              <w:spacing w:before="60" w:after="60"/>
              <w:rPr>
                <w:rFonts w:ascii="Calibri" w:hAnsi="Calibri" w:cs="Calibri" w:asciiTheme="minorHAnsi" w:cstheme="minorHAnsi" w:hAnsiTheme="minorHAnsi"/>
                <w:sz w:val="16"/>
                <w:szCs w:val="16"/>
                <w:lang w:val="en-US"/>
              </w:rPr>
            </w:pPr>
            <w:r>
              <w:rPr>
                <w:rFonts w:cs="Calibri" w:ascii="Calibri" w:hAnsi="Calibri" w:asciiTheme="minorHAnsi" w:cstheme="minorHAnsi" w:hAnsiTheme="minorHAnsi"/>
                <w:sz w:val="16"/>
                <w:szCs w:val="16"/>
                <w:lang w:val="en-US"/>
              </w:rPr>
              <w:t>first draft</w:t>
            </w:r>
          </w:p>
        </w:tc>
      </w:tr>
      <w:tr>
        <w:trPr>
          <w:trHeight w:val="417" w:hRule="atLeast"/>
        </w:trPr>
        <w:tc>
          <w:tcPr>
            <w:tcW w:w="2469"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60" w:after="60"/>
              <w:rPr>
                <w:rFonts w:ascii="Calibri" w:hAnsi="Calibri" w:cs="Calibri" w:asciiTheme="minorHAnsi" w:cstheme="minorHAnsi" w:hAnsiTheme="minorHAnsi"/>
                <w:sz w:val="16"/>
                <w:szCs w:val="16"/>
                <w:lang w:val="en-US"/>
              </w:rPr>
            </w:pPr>
            <w:r>
              <w:rPr>
                <w:rFonts w:cs="Calibri" w:ascii="Calibri" w:hAnsi="Calibri" w:asciiTheme="minorHAnsi" w:cstheme="minorHAnsi" w:hAnsiTheme="minorHAnsi"/>
                <w:sz w:val="16"/>
                <w:szCs w:val="16"/>
                <w:lang w:val="en-US"/>
              </w:rPr>
              <w:t>p-Linac</w:t>
            </w:r>
          </w:p>
        </w:tc>
        <w:tc>
          <w:tcPr>
            <w:tcW w:w="3037" w:type="dxa"/>
            <w:tcBorders>
              <w:top w:val="single" w:sz="4" w:space="0" w:color="000000"/>
              <w:left w:val="single" w:sz="4" w:space="0" w:color="000000"/>
              <w:bottom w:val="single" w:sz="4" w:space="0" w:color="000000"/>
            </w:tcBorders>
          </w:tcPr>
          <w:p>
            <w:pPr>
              <w:pStyle w:val="Normal"/>
              <w:widowControl w:val="false"/>
              <w:snapToGrid w:val="false"/>
              <w:spacing w:before="60" w:after="60"/>
              <w:rPr>
                <w:rFonts w:ascii="Calibri" w:hAnsi="Calibri" w:cs="Calibri" w:asciiTheme="minorHAnsi" w:cstheme="minorHAnsi" w:hAnsiTheme="minorHAnsi"/>
                <w:sz w:val="16"/>
                <w:szCs w:val="16"/>
                <w:lang w:val="en-US"/>
              </w:rPr>
            </w:pPr>
            <w:r>
              <w:rPr>
                <w:rFonts w:cs="Calibri" w:ascii="Calibri" w:hAnsi="Calibri" w:asciiTheme="minorHAnsi" w:cstheme="minorHAnsi" w:hAnsiTheme="minorHAnsi"/>
                <w:sz w:val="16"/>
                <w:szCs w:val="16"/>
                <w:lang w:val="en-US"/>
              </w:rPr>
              <w:t>proton linear accelerator</w:t>
            </w:r>
          </w:p>
        </w:tc>
        <w:tc>
          <w:tcPr>
            <w:tcW w:w="400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napToGrid w:val="false"/>
              <w:spacing w:before="60" w:after="60"/>
              <w:rPr>
                <w:rFonts w:ascii="Calibri" w:hAnsi="Calibri" w:cs="Calibri" w:asciiTheme="minorHAnsi" w:cstheme="minorHAnsi" w:hAnsiTheme="minorHAnsi"/>
                <w:sz w:val="16"/>
                <w:szCs w:val="16"/>
                <w:lang w:val="en-US"/>
              </w:rPr>
            </w:pPr>
            <w:r>
              <w:rPr>
                <w:rFonts w:cs="Calibri" w:ascii="Calibri" w:hAnsi="Calibri" w:asciiTheme="minorHAnsi" w:cstheme="minorHAnsi" w:hAnsiTheme="minorHAnsi"/>
                <w:sz w:val="16"/>
                <w:szCs w:val="16"/>
                <w:lang w:val="en-US"/>
              </w:rPr>
              <w:t>first draft</w:t>
            </w:r>
          </w:p>
        </w:tc>
      </w:tr>
    </w:tbl>
    <w:p>
      <w:pPr>
        <w:pStyle w:val="Normal"/>
        <w:spacing w:before="240" w:after="80"/>
        <w:rPr>
          <w:rStyle w:val="InternetLink"/>
          <w:rFonts w:ascii="Calibri" w:hAnsi="Calibri" w:cs="Calibri" w:asciiTheme="minorHAnsi" w:cstheme="minorHAnsi" w:hAnsiTheme="minorHAnsi"/>
        </w:rPr>
      </w:pPr>
      <w:hyperlink r:id="rId2">
        <w:r>
          <w:rPr>
            <w:rStyle w:val="InternetLink"/>
            <w:rFonts w:cs="Calibri" w:ascii="Calibri" w:hAnsi="Calibri" w:asciiTheme="minorHAnsi" w:cstheme="minorHAnsi" w:hAnsiTheme="minorHAnsi"/>
          </w:rPr>
          <w:t>http://www-oracle.gsi.de/pls/cdb/f?p=CDB:1</w:t>
        </w:r>
      </w:hyperlink>
    </w:p>
    <w:p>
      <w:pPr>
        <w:pStyle w:val="Heading1"/>
        <w:numPr>
          <w:ilvl w:val="0"/>
          <w:numId w:val="1"/>
        </w:numPr>
        <w:rPr>
          <w:rFonts w:ascii="Calibri" w:hAnsi="Calibri" w:cs="Calibri" w:asciiTheme="minorHAnsi" w:cstheme="minorHAnsi" w:hAnsiTheme="minorHAnsi"/>
          <w:lang w:val="en-US"/>
        </w:rPr>
      </w:pPr>
      <w:bookmarkStart w:id="3" w:name="_Toc98589173"/>
      <w:bookmarkStart w:id="4" w:name="_Toc367254142"/>
      <w:r>
        <w:rPr>
          <w:rFonts w:cs="Calibri" w:ascii="Calibri" w:hAnsi="Calibri" w:asciiTheme="minorHAnsi" w:cstheme="minorHAnsi" w:hAnsiTheme="minorHAnsi"/>
          <w:lang w:val="en-US"/>
        </w:rPr>
        <w:t>Scope of the Technical System</w:t>
      </w:r>
      <w:bookmarkEnd w:id="3"/>
      <w:bookmarkEnd w:id="4"/>
    </w:p>
    <w:p>
      <w:pPr>
        <w:pStyle w:val="Heading2"/>
        <w:numPr>
          <w:ilvl w:val="1"/>
          <w:numId w:val="1"/>
        </w:numPr>
        <w:rPr>
          <w:rFonts w:ascii="Calibri" w:hAnsi="Calibri" w:cs="Calibri" w:asciiTheme="minorHAnsi" w:cstheme="minorHAnsi" w:hAnsiTheme="minorHAnsi"/>
          <w:b w:val="false"/>
          <w:b w:val="false"/>
          <w:iCs/>
          <w:lang w:val="en-US"/>
        </w:rPr>
      </w:pPr>
      <w:bookmarkStart w:id="5" w:name="_Toc98589174"/>
      <w:bookmarkStart w:id="6" w:name="_Toc367254143"/>
      <w:r>
        <w:rPr>
          <w:rFonts w:cs="Calibri" w:ascii="Calibri" w:hAnsi="Calibri" w:asciiTheme="minorHAnsi" w:cstheme="minorHAnsi" w:hAnsiTheme="minorHAnsi"/>
          <w:b w:val="false"/>
          <w:lang w:val="en-US"/>
        </w:rPr>
        <w:t>System Overview</w:t>
      </w:r>
      <w:bookmarkEnd w:id="5"/>
      <w:bookmarkEnd w:id="6"/>
    </w:p>
    <w:p>
      <w:pPr>
        <w:pStyle w:val="Normal"/>
        <w:spacing w:before="240" w:after="80"/>
        <w:ind w:left="142" w:hanging="0"/>
        <w:rPr>
          <w:rFonts w:ascii="Calibri" w:hAnsi="Calibri" w:cs="Calibri" w:asciiTheme="minorHAnsi" w:cstheme="minorHAnsi" w:hAnsiTheme="minorHAnsi"/>
          <w:szCs w:val="22"/>
          <w:lang w:val="en-US"/>
        </w:rPr>
      </w:pPr>
      <w:r>
        <w:rPr>
          <w:rFonts w:cs="Calibri" w:ascii="Calibri" w:hAnsi="Calibri" w:asciiTheme="minorHAnsi" w:cstheme="minorHAnsi" w:hAnsiTheme="minorHAnsi"/>
          <w:color w:val="000000" w:themeColor="text1"/>
          <w:szCs w:val="22"/>
          <w:lang w:val="en-US"/>
        </w:rPr>
        <w:t>It is an integrated system, which consists of the following components.</w:t>
      </w:r>
    </w:p>
    <w:p>
      <w:pPr>
        <w:pStyle w:val="ListParagraph"/>
        <w:numPr>
          <w:ilvl w:val="0"/>
          <w:numId w:val="16"/>
        </w:numPr>
        <w:spacing w:before="240" w:after="80"/>
        <w:contextualSpacing/>
        <w:rPr>
          <w:rFonts w:ascii="Calibri" w:hAnsi="Calibri" w:cs="Calibri" w:asciiTheme="minorHAnsi" w:cstheme="minorHAnsi" w:hAnsiTheme="minorHAnsi"/>
          <w:color w:val="000000" w:themeColor="text1"/>
          <w:szCs w:val="22"/>
          <w:lang w:val="en-US"/>
        </w:rPr>
      </w:pPr>
      <w:r>
        <w:rPr>
          <w:rFonts w:cs="Calibri" w:ascii="Calibri" w:hAnsi="Calibri" w:asciiTheme="minorHAnsi" w:cstheme="minorHAnsi" w:hAnsiTheme="minorHAnsi"/>
          <w:color w:val="000000" w:themeColor="text1"/>
          <w:szCs w:val="22"/>
          <w:lang w:val="en-US"/>
        </w:rPr>
        <w:t xml:space="preserve">A movable device with 4-8 rotary optical incremental (quadrature) encoders and additional knobs </w:t>
      </w:r>
    </w:p>
    <w:p>
      <w:pPr>
        <w:pStyle w:val="ListParagraph"/>
        <w:numPr>
          <w:ilvl w:val="0"/>
          <w:numId w:val="16"/>
        </w:numPr>
        <w:spacing w:before="240" w:after="80"/>
        <w:contextualSpacing/>
        <w:rPr>
          <w:rFonts w:ascii="Calibri" w:hAnsi="Calibri" w:cs="Calibri" w:asciiTheme="minorHAnsi" w:cstheme="minorHAnsi" w:hAnsiTheme="minorHAnsi"/>
          <w:color w:val="000000" w:themeColor="text1"/>
          <w:szCs w:val="22"/>
          <w:lang w:val="en-US"/>
        </w:rPr>
      </w:pPr>
      <w:r>
        <w:rPr>
          <w:rFonts w:cs="Calibri" w:ascii="Calibri" w:hAnsi="Calibri" w:asciiTheme="minorHAnsi" w:cstheme="minorHAnsi" w:hAnsiTheme="minorHAnsi"/>
          <w:color w:val="000000" w:themeColor="text1"/>
          <w:szCs w:val="22"/>
          <w:lang w:val="en-US"/>
        </w:rPr>
        <w:t>A holder by means of which the potentiometers can be integrated in a standard control room table</w:t>
      </w:r>
    </w:p>
    <w:p>
      <w:pPr>
        <w:pStyle w:val="ListParagraph"/>
        <w:numPr>
          <w:ilvl w:val="0"/>
          <w:numId w:val="16"/>
        </w:numPr>
        <w:spacing w:before="240" w:after="80"/>
        <w:contextualSpacing/>
        <w:rPr>
          <w:rFonts w:ascii="Calibri" w:hAnsi="Calibri" w:cs="Calibri" w:asciiTheme="minorHAnsi" w:cstheme="minorHAnsi" w:hAnsiTheme="minorHAnsi"/>
          <w:color w:val="000000" w:themeColor="text1"/>
          <w:szCs w:val="22"/>
          <w:lang w:val="en-US"/>
        </w:rPr>
      </w:pPr>
      <w:r>
        <w:rPr>
          <w:rFonts w:cs="Calibri" w:ascii="Calibri" w:hAnsi="Calibri" w:asciiTheme="minorHAnsi" w:cstheme="minorHAnsi" w:hAnsiTheme="minorHAnsi"/>
          <w:color w:val="000000" w:themeColor="text1"/>
          <w:szCs w:val="22"/>
          <w:lang w:val="en-US"/>
        </w:rPr>
        <w:t>Software integration to select the devices to be controlled and to realize and display the changes of the parameters.</w:t>
      </w:r>
    </w:p>
    <w:p>
      <w:pPr>
        <w:pStyle w:val="Heading2"/>
        <w:numPr>
          <w:ilvl w:val="1"/>
          <w:numId w:val="1"/>
        </w:numPr>
        <w:rPr>
          <w:rFonts w:ascii="Calibri" w:hAnsi="Calibri" w:cs="Calibri" w:asciiTheme="minorHAnsi" w:cstheme="minorHAnsi" w:hAnsiTheme="minorHAnsi"/>
          <w:b w:val="false"/>
          <w:b w:val="false"/>
          <w:iCs/>
          <w:lang w:val="en-US"/>
        </w:rPr>
      </w:pPr>
      <w:bookmarkStart w:id="7" w:name="_Toc98589175"/>
      <w:bookmarkStart w:id="8" w:name="_Toc367254144"/>
      <w:r>
        <w:rPr>
          <w:rFonts w:cs="Calibri" w:ascii="Calibri" w:hAnsi="Calibri" w:asciiTheme="minorHAnsi" w:cstheme="minorHAnsi" w:hAnsiTheme="minorHAnsi"/>
          <w:b w:val="false"/>
          <w:lang w:val="en-US"/>
        </w:rPr>
        <w:t>Scope of Deliver</w:t>
      </w:r>
      <w:bookmarkEnd w:id="8"/>
      <w:r>
        <w:rPr>
          <w:rFonts w:cs="Calibri" w:ascii="Calibri" w:hAnsi="Calibri" w:asciiTheme="minorHAnsi" w:cstheme="minorHAnsi" w:hAnsiTheme="minorHAnsi"/>
          <w:b w:val="false"/>
          <w:lang w:val="en-US"/>
        </w:rPr>
        <w:t>y</w:t>
      </w:r>
      <w:bookmarkEnd w:id="7"/>
    </w:p>
    <w:p>
      <w:pPr>
        <w:pStyle w:val="Normal"/>
        <w:spacing w:before="0" w:after="0"/>
        <w:ind w:left="142" w:hanging="0"/>
        <w:rPr>
          <w:rFonts w:ascii="Calibri" w:hAnsi="Calibri" w:cs="Calibri" w:asciiTheme="minorHAnsi" w:cstheme="minorHAnsi" w:hAnsiTheme="minorHAnsi"/>
          <w:color w:val="000000" w:themeColor="text1"/>
          <w:szCs w:val="22"/>
          <w:lang w:val="en-US"/>
        </w:rPr>
      </w:pPr>
      <w:r>
        <w:rPr>
          <w:rFonts w:cs="Calibri" w:ascii="Calibri" w:hAnsi="Calibri" w:asciiTheme="minorHAnsi" w:cstheme="minorHAnsi" w:hAnsiTheme="minorHAnsi"/>
          <w:color w:val="000000" w:themeColor="text1"/>
          <w:szCs w:val="22"/>
          <w:lang w:val="en-US"/>
        </w:rPr>
        <w:t xml:space="preserve">The system is part of the UNILAC Controls Upgrade Program and is required prior to the move to the FCC. </w:t>
      </w:r>
    </w:p>
    <w:p>
      <w:pPr>
        <w:pStyle w:val="Normal"/>
        <w:spacing w:before="0" w:after="0"/>
        <w:ind w:left="142" w:hanging="0"/>
        <w:rPr>
          <w:rFonts w:ascii="Calibri" w:hAnsi="Calibri" w:cs="Calibri" w:asciiTheme="minorHAnsi" w:cstheme="minorHAnsi" w:hAnsiTheme="minorHAnsi"/>
          <w:color w:val="000000" w:themeColor="text1"/>
          <w:szCs w:val="22"/>
          <w:lang w:val="en-US"/>
        </w:rPr>
      </w:pPr>
      <w:r>
        <w:rPr>
          <w:rFonts w:cs="Calibri" w:cstheme="minorHAnsi" w:ascii="Calibri" w:hAnsi="Calibri"/>
          <w:color w:val="000000" w:themeColor="text1"/>
          <w:szCs w:val="22"/>
          <w:lang w:val="en-US"/>
        </w:rPr>
      </w:r>
    </w:p>
    <w:p>
      <w:pPr>
        <w:pStyle w:val="ListParagraph"/>
        <w:numPr>
          <w:ilvl w:val="0"/>
          <w:numId w:val="19"/>
        </w:numPr>
        <w:spacing w:before="0" w:after="0"/>
        <w:contextualSpacing/>
        <w:rPr>
          <w:rFonts w:ascii="Calibri" w:hAnsi="Calibri" w:cs="Calibri" w:asciiTheme="minorHAnsi" w:cstheme="minorHAnsi" w:hAnsiTheme="minorHAnsi"/>
          <w:color w:val="000000" w:themeColor="text1"/>
          <w:szCs w:val="22"/>
          <w:lang w:val="en-US"/>
        </w:rPr>
      </w:pPr>
      <w:r>
        <w:rPr>
          <w:rFonts w:cs="Calibri" w:ascii="Calibri" w:hAnsi="Calibri" w:asciiTheme="minorHAnsi" w:cstheme="minorHAnsi" w:hAnsiTheme="minorHAnsi"/>
          <w:color w:val="000000" w:themeColor="text1"/>
          <w:szCs w:val="22"/>
          <w:lang w:val="en-US"/>
        </w:rPr>
        <w:t>4 ready-to-use tabletop control units with 4-8 incremental encoders each</w:t>
      </w:r>
    </w:p>
    <w:p>
      <w:pPr>
        <w:pStyle w:val="ListParagraph"/>
        <w:numPr>
          <w:ilvl w:val="0"/>
          <w:numId w:val="19"/>
        </w:numPr>
        <w:spacing w:before="0" w:after="0"/>
        <w:contextualSpacing/>
        <w:rPr>
          <w:rFonts w:ascii="Calibri" w:hAnsi="Calibri" w:cs="Calibri" w:asciiTheme="minorHAnsi" w:cstheme="minorHAnsi" w:hAnsiTheme="minorHAnsi"/>
          <w:color w:val="000000" w:themeColor="text1"/>
          <w:szCs w:val="22"/>
          <w:lang w:val="en-US"/>
        </w:rPr>
      </w:pPr>
      <w:r>
        <w:rPr>
          <w:rFonts w:cs="Calibri" w:ascii="Calibri" w:hAnsi="Calibri" w:asciiTheme="minorHAnsi" w:cstheme="minorHAnsi" w:hAnsiTheme="minorHAnsi"/>
          <w:color w:val="000000" w:themeColor="text1"/>
          <w:szCs w:val="22"/>
          <w:lang w:val="en-US"/>
        </w:rPr>
        <w:t>Spare parts for 4 additional units</w:t>
      </w:r>
    </w:p>
    <w:p>
      <w:pPr>
        <w:pStyle w:val="ListParagraph"/>
        <w:numPr>
          <w:ilvl w:val="0"/>
          <w:numId w:val="19"/>
        </w:numPr>
        <w:spacing w:before="0" w:after="0"/>
        <w:contextualSpacing/>
        <w:rPr>
          <w:rFonts w:ascii="Calibri" w:hAnsi="Calibri" w:cs="Calibri" w:asciiTheme="minorHAnsi" w:cstheme="minorHAnsi" w:hAnsiTheme="minorHAnsi"/>
          <w:color w:val="000000" w:themeColor="text1"/>
          <w:szCs w:val="22"/>
          <w:lang w:val="en-US"/>
        </w:rPr>
      </w:pPr>
      <w:r>
        <w:rPr>
          <w:rFonts w:cs="Calibri" w:ascii="Calibri" w:hAnsi="Calibri" w:asciiTheme="minorHAnsi" w:cstheme="minorHAnsi" w:hAnsiTheme="minorHAnsi"/>
          <w:color w:val="000000" w:themeColor="text1"/>
          <w:szCs w:val="22"/>
          <w:lang w:val="en-US"/>
        </w:rPr>
        <w:t>Compatible Driver software for FCC standard console computers</w:t>
      </w:r>
    </w:p>
    <w:p>
      <w:pPr>
        <w:pStyle w:val="ListParagraph"/>
        <w:numPr>
          <w:ilvl w:val="0"/>
          <w:numId w:val="19"/>
        </w:numPr>
        <w:spacing w:before="0" w:after="0"/>
        <w:contextualSpacing/>
        <w:rPr>
          <w:rFonts w:ascii="Calibri" w:hAnsi="Calibri" w:cs="Calibri" w:asciiTheme="minorHAnsi" w:cstheme="minorHAnsi" w:hAnsiTheme="minorHAnsi"/>
          <w:color w:val="000000" w:themeColor="text1"/>
          <w:szCs w:val="22"/>
          <w:lang w:val="en-US"/>
        </w:rPr>
      </w:pPr>
      <w:r>
        <w:rPr>
          <w:rFonts w:cs="Calibri" w:ascii="Calibri" w:hAnsi="Calibri" w:asciiTheme="minorHAnsi" w:cstheme="minorHAnsi" w:hAnsiTheme="minorHAnsi"/>
          <w:color w:val="000000" w:themeColor="text1"/>
          <w:szCs w:val="22"/>
          <w:lang w:val="en-US"/>
        </w:rPr>
        <w:t>GUI software in standard controls environment</w:t>
      </w:r>
    </w:p>
    <w:p>
      <w:pPr>
        <w:pStyle w:val="Heading2"/>
        <w:numPr>
          <w:ilvl w:val="1"/>
          <w:numId w:val="1"/>
        </w:numPr>
        <w:rPr>
          <w:rFonts w:ascii="Calibri" w:hAnsi="Calibri" w:cs="Calibri" w:asciiTheme="minorHAnsi" w:cstheme="minorHAnsi" w:hAnsiTheme="minorHAnsi"/>
          <w:b w:val="false"/>
          <w:b w:val="false"/>
          <w:lang w:val="en-US"/>
        </w:rPr>
      </w:pPr>
      <w:bookmarkStart w:id="9" w:name="_Toc367254146"/>
      <w:bookmarkStart w:id="10" w:name="_Toc98589176"/>
      <w:r>
        <w:rPr>
          <w:rFonts w:cs="Calibri" w:ascii="Calibri" w:hAnsi="Calibri" w:asciiTheme="minorHAnsi" w:cstheme="minorHAnsi" w:hAnsiTheme="minorHAnsi"/>
          <w:b w:val="false"/>
          <w:lang w:val="en-US"/>
        </w:rPr>
        <w:t>Spare Parts</w:t>
      </w:r>
      <w:bookmarkEnd w:id="9"/>
      <w:bookmarkEnd w:id="10"/>
    </w:p>
    <w:p>
      <w:pPr>
        <w:pStyle w:val="Normal"/>
        <w:rPr>
          <w:rFonts w:ascii="Calibri" w:hAnsi="Calibri" w:cs="Calibri" w:asciiTheme="minorHAnsi" w:cstheme="minorHAnsi" w:hAnsiTheme="minorHAnsi"/>
          <w:b/>
          <w:b/>
          <w:bCs/>
          <w:kern w:val="2"/>
          <w:sz w:val="24"/>
          <w:szCs w:val="32"/>
          <w:lang w:val="en-US"/>
        </w:rPr>
      </w:pPr>
      <w:r>
        <w:rPr>
          <w:rFonts w:cs="Calibri" w:ascii="Calibri" w:hAnsi="Calibri" w:asciiTheme="minorHAnsi" w:cstheme="minorHAnsi" w:hAnsiTheme="minorHAnsi"/>
          <w:color w:val="000000" w:themeColor="text1"/>
          <w:szCs w:val="22"/>
          <w:lang w:val="en-US"/>
        </w:rPr>
        <w:t>To guarantee the availability of the system, a minimum quantity of incremental encoders must be available. Four consoles with four incremental encoders each must be permanently available.</w:t>
      </w:r>
    </w:p>
    <w:p>
      <w:pPr>
        <w:pStyle w:val="Heading1"/>
        <w:numPr>
          <w:ilvl w:val="0"/>
          <w:numId w:val="1"/>
        </w:numPr>
        <w:rPr>
          <w:rFonts w:ascii="Calibri" w:hAnsi="Calibri" w:cs="Calibri" w:asciiTheme="minorHAnsi" w:cstheme="minorHAnsi" w:hAnsiTheme="minorHAnsi"/>
          <w:lang w:val="en-US"/>
        </w:rPr>
      </w:pPr>
      <w:bookmarkStart w:id="11" w:name="_Toc98589177"/>
      <w:r>
        <w:rPr>
          <w:rFonts w:cs="Calibri" w:ascii="Calibri" w:hAnsi="Calibri" w:asciiTheme="minorHAnsi" w:cstheme="minorHAnsi" w:hAnsiTheme="minorHAnsi"/>
          <w:lang w:val="en-US"/>
        </w:rPr>
        <w:t>System Specification</w:t>
      </w:r>
      <w:bookmarkEnd w:id="11"/>
    </w:p>
    <w:p>
      <w:pPr>
        <w:pStyle w:val="Normal"/>
        <w:spacing w:before="240" w:after="80"/>
        <w:rPr>
          <w:rFonts w:ascii="Calibri" w:hAnsi="Calibri" w:cs="Calibri" w:asciiTheme="minorHAnsi" w:cstheme="minorHAnsi" w:hAnsiTheme="minorHAnsi"/>
          <w:color w:val="000000" w:themeColor="text1"/>
          <w:szCs w:val="22"/>
          <w:lang w:val="en-US"/>
        </w:rPr>
      </w:pPr>
      <w:r>
        <w:rPr>
          <w:rFonts w:cs="Calibri" w:ascii="Calibri" w:hAnsi="Calibri" w:asciiTheme="minorHAnsi" w:cstheme="minorHAnsi" w:hAnsiTheme="minorHAnsi"/>
          <w:color w:val="000000" w:themeColor="text1"/>
          <w:szCs w:val="22"/>
          <w:lang w:val="en-US"/>
        </w:rPr>
        <w:t>The system enables the user to control up to 8 (non ramped) magnets simultaneously via precise incremental encoders. The system is designed for the FAIR main control room.</w:t>
      </w:r>
    </w:p>
    <w:p>
      <w:pPr>
        <w:pStyle w:val="Heading2"/>
        <w:numPr>
          <w:ilvl w:val="1"/>
          <w:numId w:val="22"/>
        </w:numPr>
        <w:rPr>
          <w:rFonts w:ascii="Calibri" w:hAnsi="Calibri" w:cs="Calibri" w:asciiTheme="minorHAnsi" w:cstheme="minorHAnsi" w:hAnsiTheme="minorHAnsi"/>
          <w:b w:val="false"/>
          <w:b w:val="false"/>
          <w:iCs/>
          <w:lang w:val="en-US"/>
        </w:rPr>
      </w:pPr>
      <w:bookmarkStart w:id="12" w:name="_Toc367254150"/>
      <w:bookmarkStart w:id="13" w:name="_Toc98589178"/>
      <w:bookmarkStart w:id="14" w:name="_Toc372814491"/>
      <w:r>
        <w:rPr>
          <w:rFonts w:cs="Calibri" w:ascii="Calibri" w:hAnsi="Calibri" w:asciiTheme="minorHAnsi" w:cstheme="minorHAnsi" w:hAnsiTheme="minorHAnsi"/>
          <w:b w:val="false"/>
          <w:lang w:val="en-US"/>
        </w:rPr>
        <w:t>Technical Requirements for System Components</w:t>
      </w:r>
      <w:bookmarkEnd w:id="13"/>
      <w:bookmarkEnd w:id="14"/>
    </w:p>
    <w:p>
      <w:pPr>
        <w:pStyle w:val="Normal"/>
        <w:spacing w:before="240" w:after="80"/>
        <w:rPr>
          <w:rFonts w:ascii="Calibri" w:hAnsi="Calibri" w:cs="Calibri" w:asciiTheme="minorHAnsi" w:cstheme="minorHAnsi" w:hAnsiTheme="minorHAnsi"/>
          <w:color w:val="FF0000"/>
          <w:lang w:val="en-US"/>
        </w:rPr>
      </w:pPr>
      <w:r>
        <w:rPr>
          <w:rFonts w:cs="Calibri" w:ascii="Calibri" w:hAnsi="Calibri" w:asciiTheme="minorHAnsi" w:cstheme="minorHAnsi" w:hAnsiTheme="minorHAnsi"/>
          <w:color w:val="000000" w:themeColor="text1"/>
          <w:szCs w:val="22"/>
          <w:lang w:val="en-US"/>
        </w:rPr>
        <w:t>The encoders must not be too easy to turn so that the value cannot be changed by accidental touch. The encoder must not be of detent type and have a resolution between 16 and 64 points per rotation. Preferable is an encoder with a manual noticeable rotation torque to lower the risk of not wanted operations.</w:t>
      </w:r>
    </w:p>
    <w:p>
      <w:pPr>
        <w:pStyle w:val="Heading2"/>
        <w:numPr>
          <w:ilvl w:val="1"/>
          <w:numId w:val="1"/>
        </w:numPr>
        <w:rPr>
          <w:rFonts w:ascii="Calibri" w:hAnsi="Calibri" w:cs="Calibri" w:asciiTheme="minorHAnsi" w:cstheme="minorHAnsi" w:hAnsiTheme="minorHAnsi"/>
          <w:b w:val="false"/>
          <w:b w:val="false"/>
          <w:iCs/>
          <w:lang w:val="en-US"/>
        </w:rPr>
      </w:pPr>
      <w:bookmarkStart w:id="15" w:name="_Toc367254150"/>
      <w:bookmarkStart w:id="16" w:name="_Toc98589179"/>
      <w:r>
        <w:rPr>
          <w:rFonts w:cs="Calibri" w:ascii="Calibri" w:hAnsi="Calibri" w:asciiTheme="minorHAnsi" w:cstheme="minorHAnsi" w:hAnsiTheme="minorHAnsi"/>
          <w:b w:val="false"/>
          <w:lang w:val="en-US"/>
        </w:rPr>
        <w:t>Functional Requirements</w:t>
      </w:r>
      <w:bookmarkEnd w:id="15"/>
      <w:r>
        <w:rPr>
          <w:rFonts w:cs="Calibri" w:ascii="Calibri" w:hAnsi="Calibri" w:asciiTheme="minorHAnsi" w:cstheme="minorHAnsi" w:hAnsiTheme="minorHAnsi"/>
          <w:b w:val="false"/>
          <w:lang w:val="en-US"/>
        </w:rPr>
        <w:t xml:space="preserve"> (Parameter List)</w:t>
      </w:r>
      <w:bookmarkEnd w:id="16"/>
    </w:p>
    <w:p>
      <w:pPr>
        <w:pStyle w:val="Normal"/>
        <w:spacing w:before="240" w:after="80"/>
        <w:rPr>
          <w:rFonts w:ascii="Calibri" w:hAnsi="Calibri" w:cs="Calibri" w:asciiTheme="minorHAnsi" w:cstheme="minorHAnsi" w:hAnsiTheme="minorHAnsi"/>
          <w:color w:val="000000" w:themeColor="text1"/>
          <w:szCs w:val="22"/>
          <w:lang w:val="en-US"/>
        </w:rPr>
      </w:pPr>
      <w:r>
        <w:rPr>
          <w:rFonts w:cs="Calibri" w:ascii="Calibri" w:hAnsi="Calibri" w:asciiTheme="minorHAnsi" w:cstheme="minorHAnsi" w:hAnsiTheme="minorHAnsi"/>
          <w:color w:val="000000" w:themeColor="text1"/>
          <w:szCs w:val="22"/>
          <w:lang w:val="en-US"/>
        </w:rPr>
        <w:t xml:space="preserve">The response time (from turning the knob to displaying the effect on the beam) must be about 100ms but must be well below 0.5s. </w:t>
      </w:r>
    </w:p>
    <w:p>
      <w:pPr>
        <w:pStyle w:val="Normal"/>
        <w:spacing w:before="240" w:after="80"/>
        <w:rPr>
          <w:rFonts w:ascii="Calibri" w:hAnsi="Calibri" w:cs="Calibri" w:asciiTheme="minorHAnsi" w:cstheme="minorHAnsi" w:hAnsiTheme="minorHAnsi"/>
          <w:i/>
          <w:i/>
          <w:iCs/>
          <w:color w:val="000000" w:themeColor="text1"/>
          <w:szCs w:val="22"/>
          <w:lang w:val="en-US"/>
        </w:rPr>
      </w:pPr>
      <w:r>
        <w:rPr>
          <w:rFonts w:cs="Calibri" w:ascii="Calibri" w:hAnsi="Calibri" w:asciiTheme="minorHAnsi" w:cstheme="minorHAnsi" w:hAnsiTheme="minorHAnsi"/>
          <w:i/>
          <w:iCs/>
          <w:color w:val="000000" w:themeColor="text1"/>
          <w:szCs w:val="22"/>
          <w:lang w:val="en-US"/>
        </w:rPr>
        <w:t>Remark: If control via LSA is too slow, direct access at device level would be a possible alternative. While the devices are selected for tuning, data can in this case supplied directly via the device interface (FESA, Device Access) independently of LSA. Data is only supplied via LSA in the moment a device is deselected, or when the potentiometer board is deactivated.</w:t>
      </w:r>
    </w:p>
    <w:p>
      <w:pPr>
        <w:pStyle w:val="Normal"/>
        <w:spacing w:before="240" w:after="80"/>
        <w:rPr>
          <w:rFonts w:ascii="Calibri" w:hAnsi="Calibri" w:cs="Calibri" w:asciiTheme="minorHAnsi" w:cstheme="minorHAnsi" w:hAnsiTheme="minorHAnsi"/>
          <w:color w:val="000000" w:themeColor="text1"/>
          <w:szCs w:val="22"/>
          <w:lang w:val="en-US"/>
        </w:rPr>
      </w:pPr>
      <w:r>
        <w:rPr>
          <w:rFonts w:cs="Calibri" w:ascii="Calibri" w:hAnsi="Calibri" w:asciiTheme="minorHAnsi" w:cstheme="minorHAnsi" w:hAnsiTheme="minorHAnsi"/>
          <w:color w:val="000000" w:themeColor="text1"/>
          <w:szCs w:val="22"/>
          <w:lang w:val="en-US"/>
        </w:rPr>
        <w:t xml:space="preserve">It must be possible to operate at least four accelerator devices simultaneously from one workstation. </w:t>
      </w:r>
    </w:p>
    <w:p>
      <w:pPr>
        <w:pStyle w:val="Normal"/>
        <w:spacing w:before="240" w:after="80"/>
        <w:rPr>
          <w:rFonts w:ascii="Calibri" w:hAnsi="Calibri" w:cs="Calibri" w:asciiTheme="minorHAnsi" w:cstheme="minorHAnsi" w:hAnsiTheme="minorHAnsi"/>
          <w:color w:val="000000" w:themeColor="text1"/>
          <w:szCs w:val="22"/>
          <w:lang w:val="en-US"/>
        </w:rPr>
      </w:pPr>
      <w:r>
        <w:rPr>
          <w:rFonts w:cs="Calibri" w:ascii="Calibri" w:hAnsi="Calibri" w:asciiTheme="minorHAnsi" w:cstheme="minorHAnsi" w:hAnsiTheme="minorHAnsi"/>
          <w:color w:val="000000" w:themeColor="text1"/>
          <w:szCs w:val="22"/>
          <w:lang w:val="en-US"/>
        </w:rPr>
        <w:t>It must be possible to operate several workstations in parallel, each with one such control unit controlling a different or the same accelerator chain.</w:t>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If the incremental encoder is adjusted e.g. by 360° to the right and back again by 360°, the original value must be reached again.</w:t>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Different increment sizes for the setpoints can be selected. The selection is valid for all incremental encoders.</w:t>
      </w:r>
    </w:p>
    <w:p>
      <w:pPr>
        <w:pStyle w:val="Heading2"/>
        <w:numPr>
          <w:ilvl w:val="1"/>
          <w:numId w:val="23"/>
        </w:numPr>
        <w:rPr>
          <w:rFonts w:ascii="Calibri" w:hAnsi="Calibri" w:cs="Calibri" w:asciiTheme="minorHAnsi" w:cstheme="minorHAnsi" w:hAnsiTheme="minorHAnsi"/>
          <w:b w:val="false"/>
          <w:b w:val="false"/>
          <w:iCs/>
          <w:lang w:val="en-US"/>
        </w:rPr>
      </w:pPr>
      <w:bookmarkStart w:id="17" w:name="_Toc98589180"/>
      <w:bookmarkStart w:id="18" w:name="_Toc367254148"/>
      <w:r>
        <w:rPr>
          <w:rFonts w:cs="Calibri" w:ascii="Calibri" w:hAnsi="Calibri" w:asciiTheme="minorHAnsi" w:cstheme="minorHAnsi" w:hAnsiTheme="minorHAnsi"/>
          <w:b w:val="false"/>
          <w:lang w:val="en-US"/>
        </w:rPr>
        <w:t>Interfaces</w:t>
      </w:r>
      <w:bookmarkEnd w:id="17"/>
      <w:bookmarkEnd w:id="18"/>
    </w:p>
    <w:p>
      <w:pPr>
        <w:pStyle w:val="Normal"/>
        <w:suppressAutoHyphens w:val="true"/>
        <w:spacing w:before="0" w:after="120"/>
        <w:textAlignment w:val="baseline"/>
        <w:rPr>
          <w:rFonts w:ascii="Calibri" w:hAnsi="Calibri" w:cs="Calibri" w:asciiTheme="minorHAnsi" w:cstheme="minorHAnsi" w:hAnsiTheme="minorHAnsi"/>
          <w:color w:val="000000" w:themeColor="text1"/>
          <w:lang w:val="en-US"/>
        </w:rPr>
      </w:pPr>
      <w:r>
        <w:rPr>
          <w:rFonts w:cs="Calibri" w:ascii="Calibri" w:hAnsi="Calibri" w:asciiTheme="minorHAnsi" w:cstheme="minorHAnsi" w:hAnsiTheme="minorHAnsi"/>
          <w:b/>
          <w:bCs/>
          <w:color w:val="000000" w:themeColor="text1"/>
          <w:lang w:val="en-US"/>
        </w:rPr>
        <w:t>Interface control unit to control room computers</w:t>
      </w:r>
      <w:r>
        <w:rPr>
          <w:rFonts w:cs="Calibri" w:ascii="Calibri" w:hAnsi="Calibri" w:asciiTheme="minorHAnsi" w:cstheme="minorHAnsi" w:hAnsiTheme="minorHAnsi"/>
          <w:color w:val="000000" w:themeColor="text1"/>
          <w:lang w:val="en-US"/>
        </w:rPr>
        <w:t xml:space="preserve">: </w:t>
      </w:r>
    </w:p>
    <w:p>
      <w:pPr>
        <w:pStyle w:val="Normal"/>
        <w:suppressAutoHyphens w:val="true"/>
        <w:spacing w:before="0" w:after="120"/>
        <w:textAlignment w:val="baseline"/>
        <w:rPr>
          <w:rFonts w:ascii="Calibri" w:hAnsi="Calibri" w:cs="Calibri" w:asciiTheme="minorHAnsi" w:cstheme="minorHAnsi" w:hAnsiTheme="minorHAnsi"/>
          <w:color w:val="000000" w:themeColor="text1"/>
          <w:lang w:val="en-US"/>
        </w:rPr>
      </w:pPr>
      <w:r>
        <w:rPr>
          <w:rFonts w:cs="Calibri" w:ascii="Calibri" w:hAnsi="Calibri" w:asciiTheme="minorHAnsi" w:cstheme="minorHAnsi" w:hAnsiTheme="minorHAnsi"/>
          <w:color w:val="000000" w:themeColor="text1"/>
          <w:lang w:val="en-US"/>
        </w:rPr>
        <w:t>The control unit must be compatible with the standard installation of an HKR/FCC terminal computer. The interface can be USB, LAN or else, as long as all requirements are fulfilled. Should it be necessary to adapt the equipment of the control room terminal computer, care should be taken to select a solution with minimal maintenance requirements.</w:t>
      </w:r>
    </w:p>
    <w:p>
      <w:pPr>
        <w:pStyle w:val="Normal"/>
        <w:suppressAutoHyphens w:val="true"/>
        <w:spacing w:before="0" w:after="120"/>
        <w:textAlignment w:val="baseline"/>
        <w:rPr>
          <w:rFonts w:ascii="Calibri" w:hAnsi="Calibri" w:cs="Calibri" w:asciiTheme="minorHAnsi" w:cstheme="minorHAnsi" w:hAnsiTheme="minorHAnsi"/>
          <w:color w:val="000000" w:themeColor="text1"/>
          <w:lang w:val="en-US"/>
        </w:rPr>
      </w:pPr>
      <w:r>
        <w:rPr>
          <w:rFonts w:cs="Calibri" w:ascii="Calibri" w:hAnsi="Calibri" w:asciiTheme="minorHAnsi" w:cstheme="minorHAnsi" w:hAnsiTheme="minorHAnsi"/>
          <w:color w:val="000000" w:themeColor="text1"/>
          <w:lang w:val="en-US"/>
        </w:rPr>
        <w:t>The control unit must be light and movable so that it can be moved to the side when not needed, like a keyboard.</w:t>
      </w:r>
    </w:p>
    <w:p>
      <w:pPr>
        <w:pStyle w:val="Normal"/>
        <w:suppressAutoHyphens w:val="true"/>
        <w:spacing w:before="0" w:after="120"/>
        <w:textAlignment w:val="baseline"/>
        <w:rPr>
          <w:rFonts w:ascii="Calibri" w:hAnsi="Calibri" w:cs="Calibri" w:asciiTheme="minorHAnsi" w:cstheme="minorHAnsi" w:hAnsiTheme="minorHAnsi"/>
          <w:color w:val="000000" w:themeColor="text1"/>
          <w:lang w:val="en-US"/>
        </w:rPr>
      </w:pPr>
      <w:r>
        <w:rPr>
          <w:rFonts w:cs="Calibri" w:ascii="Calibri" w:hAnsi="Calibri" w:asciiTheme="minorHAnsi" w:cstheme="minorHAnsi" w:hAnsiTheme="minorHAnsi"/>
          <w:b/>
          <w:bCs/>
          <w:color w:val="000000" w:themeColor="text1"/>
          <w:lang w:val="en-US"/>
        </w:rPr>
        <w:t>Control unit (haptical interface)</w:t>
      </w:r>
      <w:r>
        <w:rPr>
          <w:rFonts w:cs="Calibri" w:ascii="Calibri" w:hAnsi="Calibri" w:asciiTheme="minorHAnsi" w:cstheme="minorHAnsi" w:hAnsiTheme="minorHAnsi"/>
          <w:color w:val="000000" w:themeColor="text1"/>
          <w:lang w:val="en-US"/>
        </w:rPr>
        <w:t>:</w:t>
      </w:r>
    </w:p>
    <w:p>
      <w:pPr>
        <w:pStyle w:val="Normal"/>
        <w:rPr>
          <w:rFonts w:ascii="Calibri" w:hAnsi="Calibri" w:cs="Calibri" w:asciiTheme="minorHAnsi" w:cstheme="minorHAnsi" w:hAnsiTheme="minorHAnsi"/>
          <w:color w:val="000000" w:themeColor="text1"/>
          <w:szCs w:val="22"/>
          <w:lang w:val="en-US"/>
        </w:rPr>
      </w:pPr>
      <w:r>
        <w:rPr>
          <w:rFonts w:cs="Calibri" w:ascii="Calibri" w:hAnsi="Calibri" w:asciiTheme="minorHAnsi" w:cstheme="minorHAnsi" w:hAnsiTheme="minorHAnsi"/>
          <w:color w:val="000000" w:themeColor="text1"/>
          <w:szCs w:val="22"/>
          <w:lang w:val="en-US"/>
        </w:rPr>
        <w:t xml:space="preserve">A control unit should be equipped with preferably eight, but at least four incremental encoders. </w:t>
      </w:r>
    </w:p>
    <w:p>
      <w:pPr>
        <w:pStyle w:val="Normal"/>
        <w:rPr>
          <w:rFonts w:ascii="Calibri" w:hAnsi="Calibri" w:cs="Calibri" w:asciiTheme="minorHAnsi" w:cstheme="minorHAnsi" w:hAnsiTheme="minorHAnsi"/>
          <w:color w:val="000000" w:themeColor="text1"/>
          <w:szCs w:val="22"/>
          <w:lang w:val="en-US"/>
        </w:rPr>
      </w:pPr>
      <w:r>
        <w:rPr>
          <w:rFonts w:cs="Calibri" w:ascii="Calibri" w:hAnsi="Calibri" w:asciiTheme="minorHAnsi" w:cstheme="minorHAnsi" w:hAnsiTheme="minorHAnsi"/>
          <w:color w:val="000000" w:themeColor="text1"/>
          <w:szCs w:val="22"/>
          <w:lang w:val="en-US"/>
        </w:rPr>
        <w:t xml:space="preserve">To minimize the interactions between mouse and GUI, in addition to the incremental encoders, buttons are required on the </w:t>
      </w:r>
      <w:r>
        <w:rPr>
          <w:rFonts w:cs="Calibri" w:ascii="Calibri" w:hAnsi="Calibri" w:asciiTheme="minorHAnsi" w:cstheme="minorHAnsi" w:hAnsiTheme="minorHAnsi"/>
          <w:color w:val="000000" w:themeColor="text1"/>
          <w:lang w:val="en-US"/>
        </w:rPr>
        <w:t>control unit</w:t>
      </w:r>
      <w:r>
        <w:rPr>
          <w:rFonts w:cs="Calibri" w:ascii="Calibri" w:hAnsi="Calibri" w:asciiTheme="minorHAnsi" w:cstheme="minorHAnsi" w:hAnsiTheme="minorHAnsi"/>
          <w:color w:val="000000" w:themeColor="text1"/>
          <w:szCs w:val="22"/>
          <w:lang w:val="en-US"/>
        </w:rPr>
        <w:t>. Figure 1 shows a possible realization of a potentiometer board with four rotators.</w:t>
      </w:r>
    </w:p>
    <w:p>
      <w:pPr>
        <w:pStyle w:val="Normal"/>
        <w:rPr>
          <w:rFonts w:ascii="Calibri" w:hAnsi="Calibri" w:cs="Calibri" w:asciiTheme="minorHAnsi" w:cstheme="minorHAnsi" w:hAnsiTheme="minorHAnsi"/>
          <w:color w:val="000000" w:themeColor="text1"/>
          <w:szCs w:val="22"/>
          <w:lang w:val="en-US"/>
        </w:rPr>
      </w:pPr>
      <w:r>
        <w:rPr>
          <w:rFonts w:cs="Calibri" w:ascii="Calibri" w:hAnsi="Calibri" w:asciiTheme="minorHAnsi" w:cstheme="minorHAnsi" w:hAnsiTheme="minorHAnsi"/>
          <w:color w:val="000000" w:themeColor="text1"/>
          <w:szCs w:val="22"/>
          <w:lang w:val="en-US"/>
        </w:rPr>
        <w:t>Button functions are:</w:t>
      </w:r>
    </w:p>
    <w:p>
      <w:pPr>
        <w:pStyle w:val="ListParagraph"/>
        <w:numPr>
          <w:ilvl w:val="0"/>
          <w:numId w:val="18"/>
        </w:numPr>
        <w:rPr>
          <w:rFonts w:ascii="Calibri" w:hAnsi="Calibri" w:cs="Calibri" w:asciiTheme="minorHAnsi" w:cstheme="minorHAnsi" w:hAnsiTheme="minorHAnsi"/>
          <w:color w:val="000000" w:themeColor="text1"/>
          <w:szCs w:val="22"/>
          <w:lang w:val="en-US"/>
        </w:rPr>
      </w:pPr>
      <w:r>
        <w:rPr>
          <w:rFonts w:cs="Calibri" w:ascii="Calibri" w:hAnsi="Calibri" w:asciiTheme="minorHAnsi" w:cstheme="minorHAnsi" w:hAnsiTheme="minorHAnsi"/>
          <w:color w:val="000000" w:themeColor="text1"/>
          <w:szCs w:val="22"/>
          <w:lang w:val="en-US"/>
        </w:rPr>
        <w:t>scroll back and forth (per button press by 4 devices to the right or left. In case of individual assignment, move one device to the right or left)</w:t>
      </w:r>
    </w:p>
    <w:p>
      <w:pPr>
        <w:pStyle w:val="ListParagraph"/>
        <w:numPr>
          <w:ilvl w:val="0"/>
          <w:numId w:val="18"/>
        </w:numPr>
        <w:rPr>
          <w:rFonts w:ascii="Calibri" w:hAnsi="Calibri" w:cs="Calibri" w:asciiTheme="minorHAnsi" w:cstheme="minorHAnsi" w:hAnsiTheme="minorHAnsi"/>
          <w:color w:val="000000" w:themeColor="text1"/>
          <w:szCs w:val="22"/>
          <w:lang w:val="en-US"/>
        </w:rPr>
      </w:pPr>
      <w:r>
        <w:rPr>
          <w:rFonts w:cs="Calibri" w:ascii="Calibri" w:hAnsi="Calibri" w:asciiTheme="minorHAnsi" w:cstheme="minorHAnsi" w:hAnsiTheme="minorHAnsi"/>
          <w:color w:val="000000" w:themeColor="text1"/>
          <w:szCs w:val="22"/>
          <w:lang w:val="en-US"/>
        </w:rPr>
        <w:t>deactivate the encoders (deactivation deselects all devices and triggers the LSA data supply)</w:t>
      </w:r>
    </w:p>
    <w:p>
      <w:pPr>
        <w:pStyle w:val="ListParagraph"/>
        <w:numPr>
          <w:ilvl w:val="0"/>
          <w:numId w:val="18"/>
        </w:numPr>
        <w:rPr>
          <w:rFonts w:ascii="Calibri" w:hAnsi="Calibri" w:cs="Calibri" w:asciiTheme="minorHAnsi" w:cstheme="minorHAnsi" w:hAnsiTheme="minorHAnsi"/>
          <w:color w:val="000000" w:themeColor="text1"/>
          <w:szCs w:val="22"/>
          <w:lang w:val="en-US"/>
        </w:rPr>
      </w:pPr>
      <w:r>
        <w:rPr>
          <w:rFonts w:cs="Calibri" w:ascii="Calibri" w:hAnsi="Calibri" w:asciiTheme="minorHAnsi" w:cstheme="minorHAnsi" w:hAnsiTheme="minorHAnsi"/>
          <w:color w:val="000000" w:themeColor="text1"/>
          <w:szCs w:val="22"/>
          <w:lang w:val="en-US"/>
        </w:rPr>
        <w:t>change the parameter view =&gt; volts, BRHO et cetera</w:t>
      </w:r>
    </w:p>
    <w:p>
      <w:pPr>
        <w:pStyle w:val="ListParagraph"/>
        <w:numPr>
          <w:ilvl w:val="0"/>
          <w:numId w:val="18"/>
        </w:numPr>
        <w:rPr>
          <w:rFonts w:ascii="Calibri" w:hAnsi="Calibri" w:cs="Calibri" w:asciiTheme="minorHAnsi" w:cstheme="minorHAnsi" w:hAnsiTheme="minorHAnsi"/>
          <w:color w:val="000000" w:themeColor="text1"/>
          <w:szCs w:val="22"/>
          <w:lang w:val="en-US"/>
        </w:rPr>
      </w:pPr>
      <w:r>
        <w:rPr>
          <w:rFonts w:cs="Calibri" w:ascii="Calibri" w:hAnsi="Calibri" w:asciiTheme="minorHAnsi" w:cstheme="minorHAnsi" w:hAnsiTheme="minorHAnsi"/>
          <w:color w:val="000000" w:themeColor="text1"/>
          <w:szCs w:val="22"/>
          <w:lang w:val="en-US"/>
        </w:rPr>
        <w:t>activate and deactivate the master mode (first partner knob controls both devices, second (third, fourth) partner is ignored</w:t>
      </w:r>
    </w:p>
    <w:p>
      <w:pPr>
        <w:pStyle w:val="ListParagraph"/>
        <w:numPr>
          <w:ilvl w:val="0"/>
          <w:numId w:val="18"/>
        </w:numPr>
        <w:rPr>
          <w:rFonts w:ascii="Calibri" w:hAnsi="Calibri" w:cs="Calibri" w:asciiTheme="minorHAnsi" w:cstheme="minorHAnsi" w:hAnsiTheme="minorHAnsi"/>
          <w:color w:val="000000" w:themeColor="text1"/>
          <w:szCs w:val="22"/>
          <w:lang w:val="en-US"/>
        </w:rPr>
      </w:pPr>
      <w:r>
        <w:rPr>
          <w:rFonts w:cs="Calibri" w:ascii="Calibri" w:hAnsi="Calibri" w:asciiTheme="minorHAnsi" w:cstheme="minorHAnsi" w:hAnsiTheme="minorHAnsi"/>
          <w:color w:val="000000" w:themeColor="text1"/>
          <w:szCs w:val="22"/>
          <w:lang w:val="en-US"/>
        </w:rPr>
        <w:t>change the increment</w:t>
      </w:r>
    </w:p>
    <w:p>
      <w:pPr>
        <w:pStyle w:val="Normal"/>
        <w:suppressAutoHyphens w:val="true"/>
        <w:spacing w:before="0" w:after="120"/>
        <w:textAlignment w:val="baseline"/>
        <w:rPr>
          <w:rFonts w:ascii="Calibri" w:hAnsi="Calibri" w:cs="Calibri" w:asciiTheme="minorHAnsi" w:cstheme="minorHAnsi" w:hAnsiTheme="minorHAnsi"/>
          <w:lang w:val="en-US"/>
        </w:rPr>
      </w:pPr>
      <w:r>
        <w:rPr>
          <w:rFonts w:cs="Calibri" w:cstheme="minorHAnsi" w:ascii="Calibri" w:hAnsi="Calibri"/>
          <w:lang w:val="en-US"/>
        </w:rPr>
      </w:r>
    </w:p>
    <w:p>
      <w:pPr>
        <w:pStyle w:val="Normal"/>
        <w:suppressAutoHyphens w:val="true"/>
        <w:spacing w:before="0" w:after="120"/>
        <w:textAlignment w:val="baseline"/>
        <w:rPr>
          <w:rFonts w:ascii="Calibri" w:hAnsi="Calibri" w:cs="Calibri" w:asciiTheme="minorHAnsi" w:cstheme="minorHAnsi" w:hAnsiTheme="minorHAnsi"/>
          <w:lang w:val="en-US"/>
        </w:rPr>
      </w:pPr>
      <w:r>
        <w:rPr/>
        <w:drawing>
          <wp:inline distT="0" distB="0" distL="0" distR="0">
            <wp:extent cx="6120765" cy="1283335"/>
            <wp:effectExtent l="0" t="0" r="0" b="0"/>
            <wp:docPr id="1"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
                    <pic:cNvPicPr>
                      <a:picLocks noChangeAspect="1" noChangeArrowheads="1"/>
                    </pic:cNvPicPr>
                  </pic:nvPicPr>
                  <pic:blipFill>
                    <a:blip r:embed="rId3"/>
                    <a:stretch>
                      <a:fillRect/>
                    </a:stretch>
                  </pic:blipFill>
                  <pic:spPr bwMode="auto">
                    <a:xfrm>
                      <a:off x="0" y="0"/>
                      <a:ext cx="6120765" cy="1283335"/>
                    </a:xfrm>
                    <a:prstGeom prst="rect">
                      <a:avLst/>
                    </a:prstGeom>
                  </pic:spPr>
                </pic:pic>
              </a:graphicData>
            </a:graphic>
          </wp:inline>
        </w:drawing>
      </w:r>
    </w:p>
    <w:p>
      <w:pPr>
        <w:pStyle w:val="Normal"/>
        <w:suppressAutoHyphens w:val="true"/>
        <w:spacing w:before="0" w:after="120"/>
        <w:textAlignment w:val="baseline"/>
        <w:rPr>
          <w:rFonts w:ascii="Calibri" w:hAnsi="Calibri" w:cs="Calibri" w:asciiTheme="minorHAnsi" w:cstheme="minorHAnsi" w:hAnsiTheme="minorHAnsi"/>
          <w:i/>
          <w:i/>
          <w:iCs/>
          <w:sz w:val="20"/>
          <w:szCs w:val="21"/>
          <w:lang w:val="en-US"/>
        </w:rPr>
      </w:pPr>
      <w:r>
        <w:rPr>
          <w:rFonts w:cs="Calibri" w:ascii="Calibri" w:hAnsi="Calibri" w:asciiTheme="minorHAnsi" w:cstheme="minorHAnsi" w:hAnsiTheme="minorHAnsi"/>
          <w:i/>
          <w:iCs/>
          <w:sz w:val="20"/>
          <w:szCs w:val="21"/>
          <w:lang w:val="en-US"/>
        </w:rPr>
        <w:t xml:space="preserve">Figure 1: Example for new potentiometer board: Four encoders and input buttons for scrolling, deactivating, and switching the increment and master mode. </w:t>
      </w:r>
    </w:p>
    <w:p>
      <w:pPr>
        <w:pStyle w:val="Normal"/>
        <w:suppressAutoHyphens w:val="true"/>
        <w:spacing w:before="0" w:after="120"/>
        <w:textAlignment w:val="baseline"/>
        <w:rPr>
          <w:rFonts w:ascii="Calibri" w:hAnsi="Calibri" w:cs="Calibri" w:asciiTheme="minorHAnsi" w:cstheme="minorHAnsi" w:hAnsiTheme="minorHAnsi"/>
          <w:lang w:val="en-US"/>
        </w:rPr>
      </w:pPr>
      <w:r>
        <w:rPr>
          <w:rFonts w:cs="Calibri" w:ascii="Calibri" w:hAnsi="Calibri" w:asciiTheme="minorHAnsi" w:cstheme="minorHAnsi" w:hAnsiTheme="minorHAnsi"/>
          <w:b/>
          <w:bCs/>
          <w:lang w:val="en-US"/>
        </w:rPr>
        <w:t>Graphical User interface</w:t>
      </w:r>
      <w:r>
        <w:rPr>
          <w:rFonts w:cs="Calibri" w:ascii="Calibri" w:hAnsi="Calibri" w:asciiTheme="minorHAnsi" w:cstheme="minorHAnsi" w:hAnsiTheme="minorHAnsi"/>
          <w:lang w:val="en-US"/>
        </w:rPr>
        <w:t xml:space="preserve">: </w:t>
      </w:r>
    </w:p>
    <w:p>
      <w:pPr>
        <w:pStyle w:val="Normal"/>
        <w:suppressAutoHyphens w:val="true"/>
        <w:spacing w:before="0" w:after="120"/>
        <w:textAlignment w:val="baselin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Adjustable accelerator components are displayed depending on the selected chain. </w:t>
      </w:r>
    </w:p>
    <w:p>
      <w:pPr>
        <w:pStyle w:val="Normal"/>
        <w:suppressAutoHyphens w:val="true"/>
        <w:spacing w:before="0" w:after="120"/>
        <w:textAlignment w:val="baseline"/>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Remark: The software component could be implemented directly in Device Control Application (figure 4-6). However, a dedicated poti application is also possible. </w:t>
      </w:r>
    </w:p>
    <w:p>
      <w:pPr>
        <w:pStyle w:val="Normal"/>
        <w:suppressAutoHyphens w:val="true"/>
        <w:spacing w:before="0" w:after="120"/>
        <w:textAlignment w:val="baselin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user can move back and forth along the beamline and the incremental encoders can be freely assigned. The assignment is done in the following way:</w:t>
      </w:r>
    </w:p>
    <w:p>
      <w:pPr>
        <w:pStyle w:val="Normal"/>
        <w:suppressAutoHyphens w:val="true"/>
        <w:spacing w:before="0" w:after="120"/>
        <w:textAlignment w:val="baselin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selection is made by clicking on the device or by right-clicking via a context menu. The device is assigned to the first free incremental encoder (from the left). The subsequent devices are automatically assigned in the correct order if free encoders are still available. Thus, in the context menu there are 2 possibilities of assignment.</w:t>
      </w:r>
    </w:p>
    <w:p>
      <w:pPr>
        <w:pStyle w:val="ListParagraph"/>
        <w:numPr>
          <w:ilvl w:val="0"/>
          <w:numId w:val="20"/>
        </w:numPr>
        <w:suppressAutoHyphens w:val="true"/>
        <w:spacing w:before="0" w:after="120"/>
        <w:contextualSpacing/>
        <w:textAlignment w:val="baselin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assign selected device to free encoder</w:t>
      </w:r>
    </w:p>
    <w:p>
      <w:pPr>
        <w:pStyle w:val="ListParagraph"/>
        <w:numPr>
          <w:ilvl w:val="0"/>
          <w:numId w:val="20"/>
        </w:numPr>
        <w:suppressAutoHyphens w:val="true"/>
        <w:spacing w:before="0" w:after="120"/>
        <w:contextualSpacing/>
        <w:textAlignment w:val="baselin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reassign all new starting from selected device on. Incremental encoders can be deselected via an X. </w:t>
      </w:r>
      <w:r>
        <w:rPr>
          <w:rFonts w:cs="Calibri" w:ascii="Calibri" w:hAnsi="Calibri" w:asciiTheme="minorHAnsi" w:cstheme="minorHAnsi" w:hAnsiTheme="minorHAnsi"/>
          <w:i/>
          <w:iCs/>
          <w:lang w:val="en-US"/>
        </w:rPr>
        <w:t>Remark: This action would trigger the LSA data supply.</w:t>
      </w:r>
    </w:p>
    <w:p>
      <w:pPr>
        <w:pStyle w:val="Normal"/>
        <w:suppressAutoHyphens w:val="true"/>
        <w:spacing w:before="0" w:after="120"/>
        <w:textAlignment w:val="baselin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For a selected device it is possible to define via another button which parameter is to be set. The following possibilities should be provided: </w:t>
      </w:r>
    </w:p>
    <w:p>
      <w:pPr>
        <w:pStyle w:val="ListParagraph"/>
        <w:numPr>
          <w:ilvl w:val="0"/>
          <w:numId w:val="17"/>
        </w:numPr>
        <w:suppressAutoHyphens w:val="true"/>
        <w:spacing w:before="0" w:after="120"/>
        <w:contextualSpacing/>
        <w:textAlignment w:val="baselin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percent of maximum value (for bipolar -100% to +100%).</w:t>
      </w:r>
    </w:p>
    <w:p>
      <w:pPr>
        <w:pStyle w:val="ListParagraph"/>
        <w:numPr>
          <w:ilvl w:val="0"/>
          <w:numId w:val="17"/>
        </w:numPr>
        <w:suppressAutoHyphens w:val="true"/>
        <w:spacing w:before="0" w:after="120"/>
        <w:contextualSpacing/>
        <w:textAlignment w:val="baselin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angle/ correction angle (mrad) or gradient (Bl/BRho)</w:t>
      </w:r>
    </w:p>
    <w:p>
      <w:pPr>
        <w:pStyle w:val="ListParagraph"/>
        <w:numPr>
          <w:ilvl w:val="0"/>
          <w:numId w:val="17"/>
        </w:numPr>
        <w:suppressAutoHyphens w:val="true"/>
        <w:spacing w:before="0" w:after="120"/>
        <w:contextualSpacing/>
        <w:textAlignment w:val="baselin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current.</w:t>
      </w:r>
    </w:p>
    <w:p>
      <w:pPr>
        <w:pStyle w:val="Normal"/>
        <w:rPr>
          <w:rFonts w:ascii="Calibri" w:hAnsi="Calibri" w:cs="Calibri" w:asciiTheme="minorHAnsi" w:cstheme="minorHAnsi" w:hAnsiTheme="minorHAnsi"/>
          <w:color w:val="000000" w:themeColor="text1"/>
          <w:lang w:val="en-US"/>
        </w:rPr>
      </w:pPr>
      <w:r>
        <w:rPr>
          <w:rFonts w:cs="Calibri" w:ascii="Calibri" w:hAnsi="Calibri" w:asciiTheme="minorHAnsi" w:cstheme="minorHAnsi" w:hAnsiTheme="minorHAnsi"/>
          <w:color w:val="000000" w:themeColor="text1"/>
          <w:lang w:val="en-US"/>
        </w:rPr>
        <w:t xml:space="preserve">For all selected devices a dedicated UI element with the necessary information is displayed (Figure 3). Thereby it is important to see which device has a DC power supply and is not pulsed and which only acts only on the selected chain. </w:t>
      </w:r>
    </w:p>
    <w:p>
      <w:pPr>
        <w:pStyle w:val="Normal"/>
        <w:rPr>
          <w:rFonts w:ascii="Calibri" w:hAnsi="Calibri" w:cs="Calibri" w:asciiTheme="minorHAnsi" w:cstheme="minorHAnsi" w:hAnsiTheme="minorHAnsi"/>
          <w:color w:val="000000" w:themeColor="text1"/>
          <w:szCs w:val="22"/>
          <w:lang w:val="en-US"/>
        </w:rPr>
      </w:pPr>
      <w:r>
        <w:rPr>
          <w:rFonts w:cs="Calibri" w:ascii="Calibri" w:hAnsi="Calibri" w:asciiTheme="minorHAnsi" w:cstheme="minorHAnsi" w:hAnsiTheme="minorHAnsi"/>
          <w:color w:val="000000" w:themeColor="text1"/>
          <w:szCs w:val="22"/>
          <w:lang w:val="en-US"/>
        </w:rPr>
        <w:t>To avoid accidental changes, the encoders can be activated and deactivated at any time.</w:t>
      </w:r>
    </w:p>
    <w:p>
      <w:pPr>
        <w:pStyle w:val="Normal"/>
        <w:suppressAutoHyphens w:val="true"/>
        <w:spacing w:before="0" w:after="120"/>
        <w:textAlignment w:val="baseline"/>
        <w:rPr>
          <w:rFonts w:ascii="Calibri" w:hAnsi="Calibri" w:cs="Calibri" w:asciiTheme="minorHAnsi" w:cstheme="minorHAnsi" w:hAnsiTheme="minorHAnsi"/>
          <w:color w:val="000000" w:themeColor="text1"/>
          <w:lang w:val="en-US"/>
        </w:rPr>
      </w:pPr>
      <w:r>
        <w:rPr>
          <w:rFonts w:cs="Calibri" w:cstheme="minorHAnsi" w:ascii="Calibri" w:hAnsi="Calibri"/>
          <w:color w:val="000000" w:themeColor="text1"/>
          <w:lang w:val="en-US"/>
        </w:rPr>
      </w:r>
    </w:p>
    <w:p>
      <w:pPr>
        <w:pStyle w:val="Normal"/>
        <w:keepNext w:val="true"/>
        <w:suppressAutoHyphens w:val="true"/>
        <w:spacing w:before="0" w:after="120"/>
        <w:textAlignment w:val="baseline"/>
        <w:rPr>
          <w:rFonts w:ascii="Calibri" w:hAnsi="Calibri" w:cs="Calibri" w:asciiTheme="minorHAnsi" w:cstheme="minorHAnsi" w:hAnsiTheme="minorHAnsi"/>
          <w:lang w:val="en-US"/>
        </w:rPr>
      </w:pPr>
      <w:r>
        <w:rPr/>
        <w:drawing>
          <wp:inline distT="0" distB="0" distL="0" distR="0">
            <wp:extent cx="2806700" cy="1397000"/>
            <wp:effectExtent l="0" t="0" r="0" b="0"/>
            <wp:docPr id="2"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8" descr="Ein Bild, das Text enthält.&#10;&#10;Automatisch generierte Beschreibung"/>
                    <pic:cNvPicPr>
                      <a:picLocks noChangeAspect="1" noChangeArrowheads="1"/>
                    </pic:cNvPicPr>
                  </pic:nvPicPr>
                  <pic:blipFill>
                    <a:blip r:embed="rId4"/>
                    <a:stretch>
                      <a:fillRect/>
                    </a:stretch>
                  </pic:blipFill>
                  <pic:spPr bwMode="auto">
                    <a:xfrm>
                      <a:off x="0" y="0"/>
                      <a:ext cx="2806700" cy="1397000"/>
                    </a:xfrm>
                    <a:prstGeom prst="rect">
                      <a:avLst/>
                    </a:prstGeom>
                  </pic:spPr>
                </pic:pic>
              </a:graphicData>
            </a:graphic>
          </wp:inline>
        </w:drawing>
      </w:r>
    </w:p>
    <w:p>
      <w:pPr>
        <w:pStyle w:val="Caption1"/>
        <w:rPr>
          <w:rFonts w:ascii="Calibri" w:hAnsi="Calibri" w:cs="Calibri" w:asciiTheme="minorHAnsi" w:cstheme="minorHAnsi" w:hAnsiTheme="minorHAnsi"/>
          <w:b w:val="false"/>
          <w:b w:val="false"/>
          <w:bCs w:val="false"/>
          <w:i/>
          <w:i/>
          <w:iCs/>
          <w:color w:val="FF0000"/>
          <w:lang w:val="en-US"/>
        </w:rPr>
      </w:pPr>
      <w:r>
        <w:rPr>
          <w:rFonts w:cs="Calibri" w:ascii="Calibri" w:hAnsi="Calibri" w:asciiTheme="minorHAnsi" w:cstheme="minorHAnsi" w:hAnsiTheme="minorHAnsi"/>
          <w:b w:val="false"/>
          <w:bCs w:val="false"/>
          <w:i/>
          <w:iCs/>
          <w:lang w:val="en-US"/>
        </w:rPr>
        <w:t>Figure 2: Possible UI-Element for a selected device to be tuned via incremental encoders. Left the marking for a DC power supply unit and right for a pulsed one.</w:t>
      </w:r>
    </w:p>
    <w:p>
      <w:pPr>
        <w:pStyle w:val="Normal"/>
        <w:rPr>
          <w:rFonts w:ascii="Calibri" w:hAnsi="Calibri" w:cs="Calibri" w:asciiTheme="minorHAnsi" w:cstheme="minorHAnsi" w:hAnsiTheme="minorHAnsi"/>
          <w:color w:val="FF0000"/>
          <w:szCs w:val="22"/>
          <w:lang w:val="en-US"/>
        </w:rPr>
      </w:pPr>
      <w:r>
        <w:rPr>
          <w:rFonts w:cs="Calibri" w:cstheme="minorHAnsi" w:ascii="Calibri" w:hAnsi="Calibri"/>
          <w:color w:val="FF0000"/>
          <w:szCs w:val="22"/>
          <w:lang w:val="en-US"/>
        </w:rPr>
      </w:r>
    </w:p>
    <w:p>
      <w:pPr>
        <w:pStyle w:val="Normal"/>
        <w:rPr>
          <w:rFonts w:ascii="Calibri" w:hAnsi="Calibri" w:cs="Calibri" w:asciiTheme="minorHAnsi" w:cstheme="minorHAnsi" w:hAnsiTheme="minorHAnsi"/>
          <w:color w:val="000000" w:themeColor="text1"/>
          <w:szCs w:val="22"/>
          <w:lang w:val="en-US"/>
        </w:rPr>
      </w:pPr>
      <w:r>
        <w:rPr>
          <w:rFonts w:cs="Calibri" w:ascii="Calibri" w:hAnsi="Calibri" w:asciiTheme="minorHAnsi" w:cstheme="minorHAnsi" w:hAnsiTheme="minorHAnsi"/>
          <w:color w:val="000000" w:themeColor="text1"/>
          <w:szCs w:val="22"/>
          <w:lang w:val="en-US"/>
        </w:rPr>
        <w:t xml:space="preserve">Quadrupoles can be operated in master mode. All increments of the first power supply are taken over by the following quadrupoles of the group. Dipoles can be connected pairwise to be controlled by one controller only to allow a parallel shift of the beam.   </w:t>
      </w:r>
    </w:p>
    <w:p>
      <w:pPr>
        <w:pStyle w:val="Normal"/>
        <w:rPr>
          <w:rFonts w:ascii="Calibri" w:hAnsi="Calibri" w:cs="Calibri" w:asciiTheme="minorHAnsi" w:cstheme="minorHAnsi" w:hAnsiTheme="minorHAnsi"/>
          <w:color w:val="000000" w:themeColor="text1"/>
          <w:szCs w:val="22"/>
          <w:lang w:val="en-US"/>
        </w:rPr>
      </w:pPr>
      <w:r>
        <w:rPr>
          <w:rFonts w:cs="Calibri" w:ascii="Calibri" w:hAnsi="Calibri" w:asciiTheme="minorHAnsi" w:cstheme="minorHAnsi" w:hAnsiTheme="minorHAnsi"/>
          <w:color w:val="000000" w:themeColor="text1"/>
          <w:szCs w:val="22"/>
          <w:lang w:val="en-US"/>
        </w:rPr>
        <w:t>Various filters are available in the application. For example, only steerer magnets can be displayed to align the beam, or all devices which are not a power supply can be hidden. Also, not all power supplies are available for the operating on the potentiometer board e.g., the ALVAREZ tank magnets are not displayed by default.</w:t>
      </w:r>
    </w:p>
    <w:p>
      <w:pPr>
        <w:pStyle w:val="Normal"/>
        <w:suppressAutoHyphens w:val="true"/>
        <w:spacing w:before="0" w:after="120"/>
        <w:textAlignment w:val="baseline"/>
        <w:rPr>
          <w:rFonts w:ascii="Calibri" w:hAnsi="Calibri" w:cs="Calibri" w:asciiTheme="minorHAnsi" w:cstheme="minorHAnsi" w:hAnsiTheme="minorHAnsi"/>
          <w:color w:val="FF0000"/>
          <w:lang w:val="en-US"/>
        </w:rPr>
      </w:pPr>
      <w:r>
        <w:rPr>
          <w:rFonts w:cs="Calibri" w:cstheme="minorHAnsi" w:ascii="Calibri" w:hAnsi="Calibri"/>
          <w:color w:val="FF0000"/>
          <w:lang w:val="en-US"/>
        </w:rPr>
      </w:r>
    </w:p>
    <w:p>
      <w:pPr>
        <w:pStyle w:val="Normal"/>
        <w:suppressAutoHyphens w:val="true"/>
        <w:spacing w:before="0" w:after="120"/>
        <w:textAlignment w:val="baselin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Figure 4-6 shows possible implementations.</w:t>
      </w:r>
    </w:p>
    <w:p>
      <w:pPr>
        <w:pStyle w:val="Normal"/>
        <w:suppressAutoHyphens w:val="true"/>
        <w:spacing w:before="0" w:after="120"/>
        <w:textAlignment w:val="baseline"/>
        <w:rPr>
          <w:rFonts w:ascii="Calibri" w:hAnsi="Calibri" w:cs="Calibri" w:asciiTheme="minorHAnsi" w:cstheme="minorHAnsi" w:hAnsiTheme="minorHAnsi"/>
          <w:lang w:val="en-US"/>
        </w:rPr>
      </w:pPr>
      <w:r>
        <w:rPr/>
        <w:drawing>
          <wp:inline distT="0" distB="0" distL="0" distR="0">
            <wp:extent cx="6120765" cy="3639820"/>
            <wp:effectExtent l="0" t="0" r="0" b="0"/>
            <wp:docPr id="3" name="Grafik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9" descr=""/>
                    <pic:cNvPicPr>
                      <a:picLocks noChangeAspect="1" noChangeArrowheads="1"/>
                    </pic:cNvPicPr>
                  </pic:nvPicPr>
                  <pic:blipFill>
                    <a:blip r:embed="rId5"/>
                    <a:stretch>
                      <a:fillRect/>
                    </a:stretch>
                  </pic:blipFill>
                  <pic:spPr bwMode="auto">
                    <a:xfrm>
                      <a:off x="0" y="0"/>
                      <a:ext cx="6120765" cy="3639820"/>
                    </a:xfrm>
                    <a:prstGeom prst="rect">
                      <a:avLst/>
                    </a:prstGeom>
                  </pic:spPr>
                </pic:pic>
              </a:graphicData>
            </a:graphic>
          </wp:inline>
        </w:drawing>
      </w:r>
    </w:p>
    <w:p>
      <w:pPr>
        <w:pStyle w:val="Normal"/>
        <w:suppressAutoHyphens w:val="true"/>
        <w:spacing w:before="0" w:after="120"/>
        <w:textAlignment w:val="baseline"/>
        <w:rPr>
          <w:rFonts w:ascii="Calibri" w:hAnsi="Calibri" w:cs="Calibri" w:asciiTheme="minorHAnsi" w:cstheme="minorHAnsi" w:hAnsiTheme="minorHAnsi"/>
          <w:sz w:val="20"/>
          <w:szCs w:val="21"/>
          <w:lang w:val="en-US"/>
        </w:rPr>
      </w:pPr>
      <w:r>
        <w:rPr>
          <w:rFonts w:cs="Calibri" w:ascii="Calibri" w:hAnsi="Calibri" w:asciiTheme="minorHAnsi" w:cstheme="minorHAnsi" w:hAnsiTheme="minorHAnsi"/>
          <w:sz w:val="20"/>
          <w:szCs w:val="21"/>
          <w:lang w:val="en-US"/>
        </w:rPr>
        <w:t xml:space="preserve">Figure 3: Possible implementation within Device Control Application. All magnet power supplies get a context button "select", which activates the potentiometer control and assigns the next free incremental encoder. </w:t>
      </w:r>
      <w:r>
        <w:rPr>
          <w:rFonts w:cs="Calibri" w:ascii="Calibri" w:hAnsi="Calibri" w:asciiTheme="minorHAnsi" w:cstheme="minorHAnsi" w:hAnsiTheme="minorHAnsi"/>
          <w:color w:val="000000" w:themeColor="text1"/>
          <w:sz w:val="20"/>
          <w:szCs w:val="21"/>
          <w:lang w:val="en-US"/>
        </w:rPr>
        <w:t>Or the user can assign the devices via select field to a special encoder. The disadvantage of this view is, that devices that are not next to each other in the pictogram line cannot be displayed together. Figure 5 and 6 show alternative implementations.</w:t>
      </w:r>
    </w:p>
    <w:p>
      <w:pPr>
        <w:pStyle w:val="Normal"/>
        <w:suppressAutoHyphens w:val="true"/>
        <w:spacing w:before="0" w:after="120"/>
        <w:textAlignment w:val="baseline"/>
        <w:rPr>
          <w:rFonts w:ascii="Calibri" w:hAnsi="Calibri" w:cs="Calibri" w:asciiTheme="minorHAnsi" w:cstheme="minorHAnsi" w:hAnsiTheme="minorHAnsi"/>
          <w:lang w:val="en-US"/>
        </w:rPr>
      </w:pPr>
      <w:r>
        <w:rPr/>
        <w:drawing>
          <wp:inline distT="0" distB="0" distL="0" distR="0">
            <wp:extent cx="6120765" cy="4541520"/>
            <wp:effectExtent l="0" t="0" r="0" b="0"/>
            <wp:docPr id="4" name="Grafik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10" descr=""/>
                    <pic:cNvPicPr>
                      <a:picLocks noChangeAspect="1" noChangeArrowheads="1"/>
                    </pic:cNvPicPr>
                  </pic:nvPicPr>
                  <pic:blipFill>
                    <a:blip r:embed="rId6"/>
                    <a:stretch>
                      <a:fillRect/>
                    </a:stretch>
                  </pic:blipFill>
                  <pic:spPr bwMode="auto">
                    <a:xfrm>
                      <a:off x="0" y="0"/>
                      <a:ext cx="6120765" cy="4541520"/>
                    </a:xfrm>
                    <a:prstGeom prst="rect">
                      <a:avLst/>
                    </a:prstGeom>
                  </pic:spPr>
                </pic:pic>
              </a:graphicData>
            </a:graphic>
          </wp:inline>
        </w:drawing>
      </w:r>
    </w:p>
    <w:p>
      <w:pPr>
        <w:pStyle w:val="Normal"/>
        <w:suppressAutoHyphens w:val="true"/>
        <w:spacing w:before="0" w:after="120"/>
        <w:textAlignment w:val="baseline"/>
        <w:rPr>
          <w:rFonts w:ascii="Calibri" w:hAnsi="Calibri" w:cs="Calibri" w:asciiTheme="minorHAnsi" w:cstheme="minorHAnsi" w:hAnsiTheme="minorHAnsi"/>
          <w:sz w:val="20"/>
          <w:szCs w:val="21"/>
          <w:lang w:val="en-US"/>
        </w:rPr>
      </w:pPr>
      <w:r>
        <w:rPr>
          <w:rFonts w:cs="Calibri" w:ascii="Calibri" w:hAnsi="Calibri" w:asciiTheme="minorHAnsi" w:cstheme="minorHAnsi" w:hAnsiTheme="minorHAnsi"/>
          <w:sz w:val="20"/>
          <w:szCs w:val="21"/>
          <w:lang w:val="en-US"/>
        </w:rPr>
        <w:t>Figure 4: Possible implementation within Device Control Application. When the potentiometer board is active, the assigned devices are displayed below the pictogram line. Alternatively, this display can also be realized as a non-blocking overlay or popup. The select buttons can be r</w:t>
      </w:r>
      <w:bookmarkStart w:id="19" w:name="_GoBack"/>
      <w:bookmarkEnd w:id="19"/>
      <w:r>
        <w:rPr>
          <w:rFonts w:cs="Calibri" w:ascii="Calibri" w:hAnsi="Calibri" w:asciiTheme="minorHAnsi" w:cstheme="minorHAnsi" w:hAnsiTheme="minorHAnsi"/>
          <w:sz w:val="20"/>
          <w:szCs w:val="21"/>
          <w:lang w:val="en-US"/>
        </w:rPr>
        <w:t>ealized either above the pictogram line or as an item within a context menu of the device.</w:t>
      </w:r>
    </w:p>
    <w:p>
      <w:pPr>
        <w:pStyle w:val="Normal"/>
        <w:suppressAutoHyphens w:val="true"/>
        <w:spacing w:before="0" w:after="120"/>
        <w:textAlignment w:val="baseline"/>
        <w:rPr>
          <w:rFonts w:ascii="Calibri" w:hAnsi="Calibri" w:cs="Calibri" w:asciiTheme="minorHAnsi" w:cstheme="minorHAnsi" w:hAnsiTheme="minorHAnsi"/>
          <w:lang w:val="en-US"/>
        </w:rPr>
      </w:pPr>
      <w:r>
        <w:rPr/>
        <w:drawing>
          <wp:inline distT="0" distB="0" distL="0" distR="0">
            <wp:extent cx="6120765" cy="5868035"/>
            <wp:effectExtent l="0" t="0" r="0" b="0"/>
            <wp:docPr id="5" name="Grafik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11" descr=""/>
                    <pic:cNvPicPr>
                      <a:picLocks noChangeAspect="1" noChangeArrowheads="1"/>
                    </pic:cNvPicPr>
                  </pic:nvPicPr>
                  <pic:blipFill>
                    <a:blip r:embed="rId7"/>
                    <a:stretch>
                      <a:fillRect/>
                    </a:stretch>
                  </pic:blipFill>
                  <pic:spPr bwMode="auto">
                    <a:xfrm>
                      <a:off x="0" y="0"/>
                      <a:ext cx="6120765" cy="5868035"/>
                    </a:xfrm>
                    <a:prstGeom prst="rect">
                      <a:avLst/>
                    </a:prstGeom>
                  </pic:spPr>
                </pic:pic>
              </a:graphicData>
            </a:graphic>
          </wp:inline>
        </w:drawing>
      </w:r>
    </w:p>
    <w:p>
      <w:pPr>
        <w:pStyle w:val="Normal"/>
        <w:suppressAutoHyphens w:val="true"/>
        <w:spacing w:before="0" w:after="120"/>
        <w:textAlignment w:val="baseline"/>
        <w:rPr>
          <w:rFonts w:ascii="Calibri" w:hAnsi="Calibri" w:cs="Calibri" w:asciiTheme="minorHAnsi" w:cstheme="minorHAnsi" w:hAnsiTheme="minorHAnsi"/>
          <w:sz w:val="20"/>
          <w:szCs w:val="21"/>
          <w:lang w:val="en-US"/>
        </w:rPr>
      </w:pPr>
      <w:r>
        <w:rPr>
          <w:rFonts w:cs="Calibri" w:ascii="Calibri" w:hAnsi="Calibri" w:asciiTheme="minorHAnsi" w:cstheme="minorHAnsi" w:hAnsiTheme="minorHAnsi"/>
          <w:i/>
          <w:iCs/>
          <w:sz w:val="20"/>
          <w:szCs w:val="21"/>
          <w:lang w:val="en-US"/>
        </w:rPr>
        <w:t xml:space="preserve">Figure 5: Another possible implementation within Device Control Application. </w:t>
      </w:r>
    </w:p>
    <w:p>
      <w:pPr>
        <w:pStyle w:val="Heading2"/>
        <w:numPr>
          <w:ilvl w:val="1"/>
          <w:numId w:val="1"/>
        </w:numPr>
        <w:rPr>
          <w:rFonts w:ascii="Calibri" w:hAnsi="Calibri" w:cs="Calibri" w:asciiTheme="minorHAnsi" w:cstheme="minorHAnsi" w:hAnsiTheme="minorHAnsi"/>
          <w:b w:val="false"/>
          <w:b w:val="false"/>
          <w:iCs/>
          <w:lang w:val="en-US"/>
        </w:rPr>
      </w:pPr>
      <w:bookmarkStart w:id="20" w:name="_Toc98589181"/>
      <w:r>
        <w:rPr>
          <w:rFonts w:cs="Calibri" w:ascii="Calibri" w:hAnsi="Calibri" w:asciiTheme="minorHAnsi" w:cstheme="minorHAnsi" w:hAnsiTheme="minorHAnsi"/>
          <w:b w:val="false"/>
          <w:lang w:val="en-US"/>
        </w:rPr>
        <w:t>System Environment and Constraints</w:t>
      </w:r>
      <w:bookmarkEnd w:id="20"/>
    </w:p>
    <w:p>
      <w:pPr>
        <w:pStyle w:val="Normal"/>
        <w:rPr>
          <w:rFonts w:ascii="Calibri" w:hAnsi="Calibri" w:cs="Calibri" w:asciiTheme="minorHAnsi" w:cstheme="minorHAnsi" w:hAnsiTheme="minorHAnsi"/>
          <w:color w:val="000000" w:themeColor="text1"/>
          <w:szCs w:val="22"/>
          <w:lang w:val="en-US"/>
        </w:rPr>
      </w:pPr>
      <w:r>
        <w:rPr>
          <w:rFonts w:cs="Calibri" w:ascii="Calibri" w:hAnsi="Calibri" w:asciiTheme="minorHAnsi" w:cstheme="minorHAnsi" w:hAnsiTheme="minorHAnsi"/>
          <w:color w:val="000000" w:themeColor="text1"/>
          <w:szCs w:val="22"/>
          <w:lang w:val="en-US"/>
        </w:rPr>
        <w:t>The system must be compatible with the control system standards used at GSI. Accordingly, it must be compatible with LSA and FESA/DeviceAccess.</w:t>
      </w:r>
    </w:p>
    <w:p>
      <w:pPr>
        <w:pStyle w:val="Heading1"/>
        <w:numPr>
          <w:ilvl w:val="0"/>
          <w:numId w:val="1"/>
        </w:numPr>
        <w:rPr>
          <w:rFonts w:ascii="Calibri" w:hAnsi="Calibri" w:cs="Calibri" w:asciiTheme="minorHAnsi" w:cstheme="minorHAnsi" w:hAnsiTheme="minorHAnsi"/>
          <w:lang w:val="en-US"/>
        </w:rPr>
      </w:pPr>
      <w:bookmarkStart w:id="21" w:name="_Toc98589182"/>
      <w:r>
        <w:rPr>
          <w:rFonts w:cs="Calibri" w:ascii="Calibri" w:hAnsi="Calibri" w:asciiTheme="minorHAnsi" w:cstheme="minorHAnsi" w:hAnsiTheme="minorHAnsi"/>
          <w:lang w:val="en-US"/>
        </w:rPr>
        <w:t>Procedure</w:t>
      </w:r>
      <w:bookmarkEnd w:id="21"/>
    </w:p>
    <w:p>
      <w:pPr>
        <w:pStyle w:val="ListParagraph"/>
        <w:ind w:left="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exact implementation is to be coordinated via an agile process by a product owner from OPE who directly reports to the Project Leader for the UNILAC Controls upgrade.</w:t>
      </w:r>
    </w:p>
    <w:p>
      <w:pPr>
        <w:pStyle w:val="Heading1"/>
        <w:numPr>
          <w:ilvl w:val="0"/>
          <w:numId w:val="1"/>
        </w:numPr>
        <w:rPr>
          <w:rFonts w:ascii="Calibri" w:hAnsi="Calibri" w:cs="Calibri" w:asciiTheme="minorHAnsi" w:cstheme="minorHAnsi" w:hAnsiTheme="minorHAnsi"/>
          <w:lang w:val="en-US"/>
        </w:rPr>
      </w:pPr>
      <w:bookmarkStart w:id="22" w:name="_Toc98589183"/>
      <w:bookmarkStart w:id="23" w:name="_Toc367254152"/>
      <w:r>
        <w:rPr>
          <w:rFonts w:cs="Calibri" w:ascii="Calibri" w:hAnsi="Calibri" w:asciiTheme="minorHAnsi" w:cstheme="minorHAnsi" w:hAnsiTheme="minorHAnsi"/>
          <w:lang w:val="en-US"/>
        </w:rPr>
        <w:t>Quality Assurance, Tests and Acceptance</w:t>
      </w:r>
      <w:bookmarkEnd w:id="22"/>
      <w:bookmarkEnd w:id="23"/>
    </w:p>
    <w:p>
      <w:pPr>
        <w:pStyle w:val="Normal"/>
        <w:spacing w:before="240" w:after="80"/>
        <w:rPr>
          <w:rFonts w:ascii="Calibri" w:hAnsi="Calibri" w:cs="Calibri" w:asciiTheme="minorHAnsi" w:cstheme="minorHAnsi" w:hAnsiTheme="minorHAnsi"/>
          <w:color w:val="0070C0"/>
          <w:szCs w:val="22"/>
          <w:lang w:val="en-US"/>
        </w:rPr>
      </w:pPr>
      <w:r>
        <w:rPr>
          <w:rFonts w:cs="Calibri" w:ascii="Calibri" w:hAnsi="Calibri" w:asciiTheme="minorHAnsi" w:cstheme="minorHAnsi" w:hAnsiTheme="minorHAnsi"/>
          <w:color w:val="000000" w:themeColor="text1"/>
          <w:szCs w:val="22"/>
          <w:lang w:val="en-US"/>
        </w:rPr>
        <w:t>The final acceptance is carried out by the operations manager and the machine coordinator UNILAC.</w:t>
      </w:r>
    </w:p>
    <w:p>
      <w:pPr>
        <w:pStyle w:val="Normal"/>
        <w:spacing w:before="0" w:after="0"/>
        <w:ind w:left="567" w:hanging="0"/>
        <w:rPr>
          <w:rFonts w:ascii="Calibri" w:hAnsi="Calibri" w:cs="Calibri" w:asciiTheme="minorHAnsi" w:cstheme="minorHAnsi" w:hAnsiTheme="minorHAnsi"/>
          <w:color w:val="0070C0"/>
          <w:szCs w:val="22"/>
          <w:lang w:val="en-US"/>
        </w:rPr>
      </w:pPr>
      <w:r>
        <w:rPr>
          <w:rFonts w:cs="Calibri" w:cstheme="minorHAnsi" w:ascii="Calibri" w:hAnsi="Calibri"/>
          <w:color w:val="0070C0"/>
          <w:szCs w:val="22"/>
          <w:lang w:val="en-US"/>
        </w:rPr>
      </w:r>
    </w:p>
    <w:p>
      <w:pPr>
        <w:pStyle w:val="Normal"/>
        <w:spacing w:before="0" w:after="0"/>
        <w:rPr>
          <w:rFonts w:ascii="Calibri" w:hAnsi="Calibri" w:cs="Calibri" w:asciiTheme="minorHAnsi" w:cstheme="minorHAnsi" w:hAnsiTheme="minorHAnsi"/>
          <w:color w:val="0070C0"/>
          <w:szCs w:val="22"/>
          <w:lang w:val="en-US"/>
        </w:rPr>
      </w:pPr>
      <w:r>
        <w:rPr>
          <w:rFonts w:cs="Calibri" w:cstheme="minorHAnsi" w:ascii="Calibri" w:hAnsi="Calibri"/>
          <w:color w:val="0070C0"/>
          <w:szCs w:val="22"/>
          <w:lang w:val="en-US"/>
        </w:rPr>
      </w:r>
    </w:p>
    <w:p>
      <w:pPr>
        <w:pStyle w:val="ListParagraph"/>
        <w:spacing w:before="0" w:after="0"/>
        <w:ind w:left="567" w:hanging="0"/>
        <w:contextualSpacing/>
        <w:rPr>
          <w:rFonts w:ascii="Calibri" w:hAnsi="Calibri" w:cs="Calibri" w:asciiTheme="minorHAnsi" w:cstheme="minorHAnsi" w:hAnsiTheme="minorHAnsi"/>
          <w:color w:val="0070C0"/>
          <w:szCs w:val="22"/>
          <w:lang w:val="en-US"/>
        </w:rPr>
      </w:pPr>
      <w:r>
        <w:rPr/>
      </w:r>
    </w:p>
    <w:sectPr>
      <w:headerReference w:type="default" r:id="rId8"/>
      <w:footerReference w:type="default" r:id="rId9"/>
      <w:type w:val="nextPage"/>
      <w:pgSz w:w="11906" w:h="16838"/>
      <w:pgMar w:left="1418" w:right="850" w:gutter="0" w:header="851" w:top="1418" w:footer="397" w:bottom="79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Tahoma">
    <w:charset w:val="01"/>
    <w:family w:val="roman"/>
    <w:pitch w:val="variable"/>
  </w:font>
  <w:font w:name="Liberation Sans">
    <w:altName w:val="Arial"/>
    <w:charset w:val="01"/>
    <w:family w:val="swiss"/>
    <w:pitch w:val="variable"/>
  </w:font>
  <w:font w:name="Courier New">
    <w:charset w:val="01"/>
    <w:family w:val="roman"/>
    <w:pitch w:val="variable"/>
  </w:font>
  <w:font w:name="Calibri">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tabs>
        <w:tab w:val="clear" w:pos="4703"/>
        <w:tab w:val="clear" w:pos="9406"/>
        <w:tab w:val="left" w:pos="0" w:leader="none"/>
        <w:tab w:val="right" w:pos="9639" w:leader="none"/>
      </w:tabs>
      <w:spacing w:before="0" w:after="0"/>
      <w:rPr>
        <w:rFonts w:cs="Arial"/>
        <w:sz w:val="16"/>
        <w:szCs w:val="16"/>
        <w:u w:val="single"/>
        <w:lang w:val="en-GB"/>
      </w:rPr>
    </w:pPr>
    <w:r>
      <w:rPr>
        <w:rFonts w:cs="Arial"/>
        <w:sz w:val="16"/>
        <w:szCs w:val="16"/>
        <w:u w:val="single"/>
        <w:lang w:val="en-GB"/>
      </w:rPr>
      <w:tab/>
    </w:r>
  </w:p>
  <w:p>
    <w:pPr>
      <w:pStyle w:val="Footer"/>
      <w:tabs>
        <w:tab w:val="clear" w:pos="4703"/>
        <w:tab w:val="clear" w:pos="9406"/>
        <w:tab w:val="left" w:pos="0" w:leader="none"/>
        <w:tab w:val="right" w:pos="9639" w:leader="none"/>
      </w:tabs>
      <w:spacing w:before="0" w:after="0"/>
      <w:rPr>
        <w:lang w:val="en-US"/>
      </w:rPr>
    </w:pPr>
    <w:r>
      <w:rPr>
        <w:rFonts w:cs="Arial"/>
        <w:sz w:val="16"/>
        <w:szCs w:val="16"/>
      </w:rPr>
      <w:fldChar w:fldCharType="begin"/>
    </w:r>
    <w:r>
      <w:rPr>
        <w:sz w:val="16"/>
        <w:szCs w:val="16"/>
        <w:rFonts w:cs="Arial"/>
      </w:rPr>
      <w:instrText xml:space="preserve"> FILENAME </w:instrText>
    </w:r>
    <w:r>
      <w:rPr>
        <w:sz w:val="16"/>
        <w:szCs w:val="16"/>
        <w:rFonts w:cs="Arial"/>
      </w:rPr>
      <w:fldChar w:fldCharType="separate"/>
    </w:r>
    <w:r>
      <w:rPr>
        <w:sz w:val="16"/>
        <w:szCs w:val="16"/>
        <w:rFonts w:cs="Arial"/>
      </w:rPr>
      <w:t>F-FO-CMD-en-0009_DS_Potiboard_v4_inprogress.docx</w:t>
    </w:r>
    <w:r>
      <w:rPr>
        <w:sz w:val="16"/>
        <w:szCs w:val="16"/>
        <w:rFonts w:cs="Arial"/>
      </w:rPr>
      <w:fldChar w:fldCharType="end"/>
    </w:r>
    <w:r>
      <w:rPr>
        <w:rFonts w:cs="Arial"/>
        <w:sz w:val="16"/>
        <w:szCs w:val="16"/>
        <w:lang w:val="en-GB"/>
      </w:rPr>
      <w:tab/>
    </w:r>
    <w:r>
      <w:rPr>
        <w:rFonts w:cs="Arial"/>
        <w:sz w:val="16"/>
        <w:szCs w:val="16"/>
        <w:lang w:val="en-US"/>
      </w:rPr>
      <w:t>Hardcopy will not be controlled</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ellenraster"/>
      <w:tblW w:w="9616" w:type="dxa"/>
      <w:jc w:val="left"/>
      <w:tblInd w:w="108" w:type="dxa"/>
      <w:tblLayout w:type="fixed"/>
      <w:tblCellMar>
        <w:top w:w="85" w:type="dxa"/>
        <w:left w:w="85" w:type="dxa"/>
        <w:bottom w:w="85" w:type="dxa"/>
        <w:right w:w="85" w:type="dxa"/>
      </w:tblCellMar>
      <w:tblLook w:val="04a0" w:noHBand="0" w:noVBand="1" w:firstColumn="1" w:lastRow="0" w:lastColumn="0" w:firstRow="1"/>
    </w:tblPr>
    <w:tblGrid>
      <w:gridCol w:w="2386"/>
      <w:gridCol w:w="3143"/>
      <w:gridCol w:w="2409"/>
      <w:gridCol w:w="1677"/>
    </w:tblGrid>
    <w:tr>
      <w:trPr>
        <w:trHeight w:val="473" w:hRule="atLeast"/>
      </w:trPr>
      <w:tc>
        <w:tcPr>
          <w:tcW w:w="2386" w:type="dxa"/>
          <w:tcBorders/>
          <w:shd w:color="auto" w:fill="F2F2F2" w:themeFill="background1" w:themeFillShade="f2" w:val="clear"/>
          <w:vAlign w:val="center"/>
        </w:tcPr>
        <w:p>
          <w:pPr>
            <w:pStyle w:val="Normal"/>
            <w:widowControl/>
            <w:spacing w:before="0" w:after="0"/>
            <w:jc w:val="center"/>
            <w:rPr>
              <w:rFonts w:cs="Arial"/>
              <w:b/>
              <w:b/>
              <w:sz w:val="20"/>
              <w:szCs w:val="20"/>
            </w:rPr>
          </w:pPr>
          <w:r>
            <w:rPr>
              <w:rFonts w:eastAsia="Times New Roman" w:cs="Arial"/>
              <w:b/>
              <w:kern w:val="0"/>
              <w:sz w:val="20"/>
              <w:szCs w:val="20"/>
              <w:lang w:val="de-DE" w:eastAsia="de-DE" w:bidi="ar-SA"/>
            </w:rPr>
            <w:t>Configuration Management and Documentation</w:t>
          </w:r>
        </w:p>
      </w:tc>
      <w:tc>
        <w:tcPr>
          <w:tcW w:w="3143" w:type="dxa"/>
          <w:vMerge w:val="restart"/>
          <w:tcBorders/>
          <w:shd w:color="auto" w:fill="F2F2F2" w:themeFill="background1" w:themeFillShade="f2" w:val="clear"/>
        </w:tcPr>
        <w:p>
          <w:pPr>
            <w:pStyle w:val="Normal"/>
            <w:widowControl/>
            <w:spacing w:before="0" w:after="240"/>
            <w:jc w:val="center"/>
            <w:rPr>
              <w:rFonts w:cs="Arial"/>
              <w:sz w:val="16"/>
              <w:szCs w:val="16"/>
              <w:lang w:val="en-GB"/>
            </w:rPr>
          </w:pPr>
          <w:r>
            <w:rPr>
              <w:rFonts w:eastAsia="Times New Roman" w:cs="Arial"/>
              <w:kern w:val="0"/>
              <w:sz w:val="16"/>
              <w:szCs w:val="16"/>
              <w:lang w:val="en-GB" w:eastAsia="de-DE" w:bidi="ar-SA"/>
            </w:rPr>
            <w:t>Document Type</w:t>
          </w:r>
        </w:p>
        <w:p>
          <w:pPr>
            <w:pStyle w:val="Normal"/>
            <w:widowControl/>
            <w:spacing w:before="0" w:after="0"/>
            <w:jc w:val="center"/>
            <w:rPr>
              <w:rFonts w:cs="Arial"/>
              <w:sz w:val="16"/>
              <w:szCs w:val="16"/>
              <w:lang w:val="en-GB"/>
            </w:rPr>
          </w:pPr>
          <w:r>
            <w:rPr>
              <w:rFonts w:eastAsia="Times New Roman" w:cs="Arial"/>
              <w:b/>
              <w:kern w:val="0"/>
              <w:sz w:val="28"/>
              <w:szCs w:val="28"/>
              <w:lang w:val="en-US" w:eastAsia="de-DE" w:bidi="ar-SA"/>
            </w:rPr>
            <w:t xml:space="preserve">Specification </w:t>
          </w:r>
        </w:p>
      </w:tc>
      <w:tc>
        <w:tcPr>
          <w:tcW w:w="2409" w:type="dxa"/>
          <w:vMerge w:val="restart"/>
          <w:tcBorders/>
          <w:shd w:color="auto" w:fill="F2F2F2" w:themeFill="background1" w:themeFillShade="f2" w:val="clear"/>
        </w:tcPr>
        <w:p>
          <w:pPr>
            <w:pStyle w:val="Normal"/>
            <w:widowControl/>
            <w:spacing w:before="0" w:after="240"/>
            <w:jc w:val="center"/>
            <w:rPr>
              <w:rFonts w:cs="Arial"/>
              <w:sz w:val="16"/>
              <w:szCs w:val="16"/>
              <w:lang w:val="fr-FR"/>
            </w:rPr>
          </w:pPr>
          <w:r>
            <w:rPr>
              <w:rFonts w:eastAsia="Times New Roman" w:cs="Arial"/>
              <w:kern w:val="0"/>
              <w:sz w:val="16"/>
              <w:szCs w:val="16"/>
              <w:lang w:val="fr-FR" w:eastAsia="de-DE" w:bidi="ar-SA"/>
            </w:rPr>
            <w:t>Document Number</w:t>
          </w:r>
        </w:p>
        <w:p>
          <w:pPr>
            <w:pStyle w:val="Normal"/>
            <w:widowControl/>
            <w:spacing w:before="0" w:after="0"/>
            <w:jc w:val="center"/>
            <w:rPr>
              <w:lang w:val="en-US"/>
            </w:rPr>
          </w:pPr>
          <w:r>
            <w:rPr>
              <w:rFonts w:eastAsia="Times New Roman" w:cs="Times New Roman"/>
              <w:kern w:val="0"/>
              <w:lang w:val="en-US" w:eastAsia="de-DE" w:bidi="ar-SA"/>
            </w:rPr>
            <w:t>F-FO-CMD-en-0009_DS_Potiboard</w:t>
          </w:r>
        </w:p>
        <w:p>
          <w:pPr>
            <w:pStyle w:val="Normal"/>
            <w:widowControl/>
            <w:spacing w:before="0" w:after="0"/>
            <w:jc w:val="center"/>
            <w:rPr>
              <w:rFonts w:cs="Arial"/>
              <w:sz w:val="16"/>
              <w:szCs w:val="16"/>
              <w:lang w:val="fr-FR"/>
            </w:rPr>
          </w:pPr>
          <w:r>
            <w:rPr>
              <w:rFonts w:eastAsia="Times New Roman" w:cs="Arial"/>
              <w:kern w:val="0"/>
              <w:sz w:val="16"/>
              <w:szCs w:val="16"/>
              <w:lang w:val="de-DE" w:eastAsia="de-DE" w:bidi="ar-SA"/>
            </w:rPr>
          </w:r>
        </w:p>
      </w:tc>
      <w:tc>
        <w:tcPr>
          <w:tcW w:w="1677" w:type="dxa"/>
          <w:tcBorders/>
          <w:shd w:color="auto" w:fill="F2F2F2" w:themeFill="background1" w:themeFillShade="f2" w:val="clear"/>
        </w:tcPr>
        <w:p>
          <w:pPr>
            <w:pStyle w:val="Normal"/>
            <w:widowControl/>
            <w:spacing w:before="0" w:after="120"/>
            <w:jc w:val="center"/>
            <w:rPr>
              <w:rFonts w:cs="Arial"/>
              <w:sz w:val="16"/>
              <w:szCs w:val="16"/>
              <w:lang w:val="en-US"/>
            </w:rPr>
          </w:pPr>
          <w:r>
            <w:rPr>
              <w:rFonts w:eastAsia="Times New Roman" w:cs="Arial"/>
              <w:kern w:val="0"/>
              <w:sz w:val="16"/>
              <w:szCs w:val="16"/>
              <w:lang w:val="en-US" w:eastAsia="de-DE" w:bidi="ar-SA"/>
            </w:rPr>
            <w:t>Date</w:t>
          </w:r>
        </w:p>
        <w:p>
          <w:pPr>
            <w:pStyle w:val="Normal"/>
            <w:widowControl/>
            <w:spacing w:before="0" w:after="0"/>
            <w:jc w:val="center"/>
            <w:rPr>
              <w:rFonts w:cs="Arial"/>
              <w:sz w:val="20"/>
              <w:szCs w:val="20"/>
              <w:lang w:val="en-US"/>
            </w:rPr>
          </w:pPr>
          <w:r>
            <w:rPr>
              <w:rFonts w:eastAsia="Times New Roman" w:cs="Arial"/>
              <w:kern w:val="0"/>
              <w:sz w:val="20"/>
              <w:szCs w:val="20"/>
              <w:lang w:val="en-US" w:eastAsia="de-DE" w:bidi="ar-SA"/>
            </w:rPr>
            <w:t>2022.05.09</w:t>
          </w:r>
        </w:p>
      </w:tc>
    </w:tr>
    <w:tr>
      <w:trPr>
        <w:trHeight w:val="469" w:hRule="atLeast"/>
      </w:trPr>
      <w:tc>
        <w:tcPr>
          <w:tcW w:w="2386" w:type="dxa"/>
          <w:tcBorders/>
          <w:shd w:color="auto" w:fill="F2F2F2" w:themeFill="background1" w:themeFillShade="f2" w:val="clear"/>
          <w:vAlign w:val="center"/>
        </w:tcPr>
        <w:p>
          <w:pPr>
            <w:pStyle w:val="Normal"/>
            <w:widowControl/>
            <w:spacing w:before="0" w:after="0"/>
            <w:jc w:val="left"/>
            <w:rPr>
              <w:rFonts w:cs="Arial"/>
              <w:sz w:val="16"/>
              <w:szCs w:val="16"/>
              <w:lang w:val="en-US"/>
            </w:rPr>
          </w:pPr>
          <w:r>
            <w:rPr>
              <w:rFonts w:eastAsia="Times New Roman"/>
              <w:kern w:val="0"/>
              <w:lang w:val="de-DE" w:eastAsia="de-DE" w:bidi="ar-SA"/>
            </w:rPr>
            <w:drawing>
              <wp:anchor behindDoc="0" distT="0" distB="0" distL="114300" distR="114300" simplePos="0" locked="0" layoutInCell="1" allowOverlap="1" relativeHeight="28">
                <wp:simplePos x="0" y="0"/>
                <wp:positionH relativeFrom="column">
                  <wp:posOffset>587375</wp:posOffset>
                </wp:positionH>
                <wp:positionV relativeFrom="paragraph">
                  <wp:posOffset>50800</wp:posOffset>
                </wp:positionV>
                <wp:extent cx="704850" cy="233680"/>
                <wp:effectExtent l="0" t="0" r="0" b="0"/>
                <wp:wrapTight wrapText="bothSides">
                  <wp:wrapPolygon edited="0">
                    <wp:start x="16343" y="0"/>
                    <wp:lineTo x="-3" y="7036"/>
                    <wp:lineTo x="-3" y="19367"/>
                    <wp:lineTo x="21013" y="19367"/>
                    <wp:lineTo x="21013" y="8799"/>
                    <wp:lineTo x="20428" y="0"/>
                    <wp:lineTo x="16343" y="0"/>
                  </wp:wrapPolygon>
                </wp:wrapTight>
                <wp:docPr id="6" name="Grafik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
                        <pic:cNvPicPr>
                          <a:picLocks noChangeAspect="1" noChangeArrowheads="1"/>
                        </pic:cNvPicPr>
                      </pic:nvPicPr>
                      <pic:blipFill>
                        <a:blip r:embed="rId1"/>
                        <a:stretch>
                          <a:fillRect/>
                        </a:stretch>
                      </pic:blipFill>
                      <pic:spPr bwMode="auto">
                        <a:xfrm>
                          <a:off x="0" y="0"/>
                          <a:ext cx="704850" cy="233680"/>
                        </a:xfrm>
                        <a:prstGeom prst="rect">
                          <a:avLst/>
                        </a:prstGeom>
                      </pic:spPr>
                    </pic:pic>
                  </a:graphicData>
                </a:graphic>
              </wp:anchor>
            </w:drawing>
            <w:drawing>
              <wp:inline distT="0" distB="0" distL="0" distR="0">
                <wp:extent cx="419100" cy="349250"/>
                <wp:effectExtent l="0" t="0" r="0" b="0"/>
                <wp:docPr id="7" name="Grafik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2" descr=""/>
                        <pic:cNvPicPr>
                          <a:picLocks noChangeAspect="1" noChangeArrowheads="1"/>
                        </pic:cNvPicPr>
                      </pic:nvPicPr>
                      <pic:blipFill>
                        <a:blip r:embed="rId2"/>
                        <a:stretch>
                          <a:fillRect/>
                        </a:stretch>
                      </pic:blipFill>
                      <pic:spPr bwMode="auto">
                        <a:xfrm>
                          <a:off x="0" y="0"/>
                          <a:ext cx="419100" cy="349250"/>
                        </a:xfrm>
                        <a:prstGeom prst="rect">
                          <a:avLst/>
                        </a:prstGeom>
                      </pic:spPr>
                    </pic:pic>
                  </a:graphicData>
                </a:graphic>
              </wp:inline>
            </w:drawing>
          </w:r>
        </w:p>
      </w:tc>
      <w:tc>
        <w:tcPr>
          <w:tcW w:w="3143" w:type="dxa"/>
          <w:vMerge w:val="continue"/>
          <w:tcBorders/>
          <w:shd w:color="auto" w:fill="F2F2F2" w:themeFill="background1" w:themeFillShade="f2" w:val="clear"/>
        </w:tcPr>
        <w:p>
          <w:pPr>
            <w:pStyle w:val="Normal"/>
            <w:widowControl/>
            <w:spacing w:before="0" w:after="0"/>
            <w:jc w:val="center"/>
            <w:rPr>
              <w:rFonts w:cs="Arial"/>
              <w:b/>
              <w:b/>
              <w:sz w:val="28"/>
              <w:szCs w:val="28"/>
              <w:lang w:val="en-US"/>
            </w:rPr>
          </w:pPr>
          <w:r>
            <w:rPr>
              <w:rFonts w:eastAsia="Times New Roman" w:cs="Arial"/>
              <w:b/>
              <w:kern w:val="0"/>
              <w:sz w:val="28"/>
              <w:szCs w:val="28"/>
              <w:lang w:val="de-DE" w:eastAsia="de-DE" w:bidi="ar-SA"/>
            </w:rPr>
          </w:r>
        </w:p>
      </w:tc>
      <w:tc>
        <w:tcPr>
          <w:tcW w:w="2409" w:type="dxa"/>
          <w:vMerge w:val="continue"/>
          <w:tcBorders/>
          <w:shd w:color="auto" w:fill="F2F2F2" w:themeFill="background1" w:themeFillShade="f2" w:val="clear"/>
        </w:tcPr>
        <w:p>
          <w:pPr>
            <w:pStyle w:val="Normal"/>
            <w:widowControl/>
            <w:spacing w:before="0" w:after="0"/>
            <w:jc w:val="center"/>
            <w:rPr>
              <w:rFonts w:cs="Arial"/>
              <w:sz w:val="20"/>
              <w:szCs w:val="20"/>
              <w:lang w:val="en-US"/>
            </w:rPr>
          </w:pPr>
          <w:r>
            <w:rPr>
              <w:rFonts w:eastAsia="Times New Roman" w:cs="Arial"/>
              <w:kern w:val="0"/>
              <w:sz w:val="20"/>
              <w:szCs w:val="20"/>
              <w:lang w:val="de-DE" w:eastAsia="de-DE" w:bidi="ar-SA"/>
            </w:rPr>
          </w:r>
        </w:p>
      </w:tc>
      <w:tc>
        <w:tcPr>
          <w:tcW w:w="1677" w:type="dxa"/>
          <w:tcBorders/>
          <w:shd w:color="auto" w:fill="F2F2F2" w:themeFill="background1" w:themeFillShade="f2" w:val="clear"/>
        </w:tcPr>
        <w:p>
          <w:pPr>
            <w:pStyle w:val="Normal"/>
            <w:widowControl/>
            <w:spacing w:before="0" w:after="120"/>
            <w:jc w:val="center"/>
            <w:rPr>
              <w:rFonts w:cs="Arial"/>
              <w:sz w:val="16"/>
              <w:szCs w:val="16"/>
              <w:lang w:val="en-US"/>
            </w:rPr>
          </w:pPr>
          <w:r>
            <w:rPr>
              <w:rFonts w:eastAsia="Times New Roman" w:cs="Arial"/>
              <w:kern w:val="0"/>
              <w:sz w:val="16"/>
              <w:szCs w:val="16"/>
              <w:lang w:val="en-US" w:eastAsia="de-DE" w:bidi="ar-SA"/>
            </w:rPr>
            <w:t>Page</w:t>
          </w:r>
        </w:p>
        <w:p>
          <w:pPr>
            <w:pStyle w:val="Normal"/>
            <w:widowControl/>
            <w:spacing w:before="0" w:after="0"/>
            <w:jc w:val="center"/>
            <w:rPr>
              <w:rFonts w:cs="Arial"/>
              <w:sz w:val="16"/>
              <w:szCs w:val="16"/>
              <w:lang w:val="en-US"/>
            </w:rPr>
          </w:pPr>
          <w:r>
            <w:rPr>
              <w:rFonts w:eastAsia="Times New Roman" w:cs="Arial"/>
              <w:kern w:val="0"/>
              <w:sz w:val="20"/>
              <w:szCs w:val="20"/>
              <w:lang w:val="de-DE" w:eastAsia="de-DE" w:bidi="ar-SA"/>
            </w:rPr>
            <w:fldChar w:fldCharType="begin"/>
          </w:r>
          <w:r>
            <w:rPr>
              <w:sz w:val="20"/>
              <w:kern w:val="0"/>
              <w:szCs w:val="20"/>
              <w:rFonts w:eastAsia="Times New Roman" w:cs="Arial"/>
              <w:lang w:val="de-DE" w:eastAsia="de-DE" w:bidi="ar-SA"/>
            </w:rPr>
            <w:instrText xml:space="preserve"> PAGE </w:instrText>
          </w:r>
          <w:r>
            <w:rPr>
              <w:sz w:val="20"/>
              <w:kern w:val="0"/>
              <w:szCs w:val="20"/>
              <w:rFonts w:eastAsia="Times New Roman" w:cs="Arial"/>
              <w:lang w:val="de-DE" w:eastAsia="de-DE" w:bidi="ar-SA"/>
            </w:rPr>
            <w:fldChar w:fldCharType="separate"/>
          </w:r>
          <w:r>
            <w:rPr>
              <w:sz w:val="20"/>
              <w:kern w:val="0"/>
              <w:szCs w:val="20"/>
              <w:rFonts w:eastAsia="Times New Roman" w:cs="Arial"/>
              <w:lang w:val="de-DE" w:eastAsia="de-DE" w:bidi="ar-SA"/>
            </w:rPr>
            <w:t>11</w:t>
          </w:r>
          <w:r>
            <w:rPr>
              <w:sz w:val="20"/>
              <w:kern w:val="0"/>
              <w:szCs w:val="20"/>
              <w:rFonts w:eastAsia="Times New Roman" w:cs="Arial"/>
              <w:lang w:val="de-DE" w:eastAsia="de-DE" w:bidi="ar-SA"/>
            </w:rPr>
            <w:fldChar w:fldCharType="end"/>
          </w:r>
          <w:r>
            <w:rPr>
              <w:rFonts w:eastAsia="Times New Roman" w:cs="Arial"/>
              <w:kern w:val="0"/>
              <w:sz w:val="16"/>
              <w:szCs w:val="16"/>
              <w:lang w:val="en-US" w:eastAsia="de-DE" w:bidi="ar-SA"/>
            </w:rPr>
            <w:t xml:space="preserve"> </w:t>
          </w:r>
          <w:r>
            <w:rPr>
              <w:rFonts w:eastAsia="Times New Roman" w:cs="Arial"/>
              <w:kern w:val="0"/>
              <w:sz w:val="16"/>
              <w:szCs w:val="16"/>
              <w:lang w:val="en-US" w:eastAsia="de-DE" w:bidi="ar-SA"/>
            </w:rPr>
            <w:t xml:space="preserve">of </w:t>
          </w:r>
          <w:r>
            <w:rPr>
              <w:rFonts w:eastAsia="Times New Roman" w:cs="Arial"/>
              <w:kern w:val="0"/>
              <w:sz w:val="20"/>
              <w:szCs w:val="20"/>
              <w:lang w:val="de-DE" w:eastAsia="de-DE" w:bidi="ar-SA"/>
            </w:rPr>
            <w:fldChar w:fldCharType="begin"/>
          </w:r>
          <w:r>
            <w:rPr>
              <w:sz w:val="20"/>
              <w:kern w:val="0"/>
              <w:szCs w:val="20"/>
              <w:rFonts w:eastAsia="Times New Roman" w:cs="Arial"/>
              <w:lang w:val="de-DE" w:eastAsia="de-DE" w:bidi="ar-SA"/>
            </w:rPr>
            <w:instrText xml:space="preserve"> NUMPAGES </w:instrText>
          </w:r>
          <w:r>
            <w:rPr>
              <w:sz w:val="20"/>
              <w:kern w:val="0"/>
              <w:szCs w:val="20"/>
              <w:rFonts w:eastAsia="Times New Roman" w:cs="Arial"/>
              <w:lang w:val="de-DE" w:eastAsia="de-DE" w:bidi="ar-SA"/>
            </w:rPr>
            <w:fldChar w:fldCharType="separate"/>
          </w:r>
          <w:r>
            <w:rPr>
              <w:sz w:val="20"/>
              <w:kern w:val="0"/>
              <w:szCs w:val="20"/>
              <w:rFonts w:eastAsia="Times New Roman" w:cs="Arial"/>
              <w:lang w:val="de-DE" w:eastAsia="de-DE" w:bidi="ar-SA"/>
            </w:rPr>
            <w:t>11</w:t>
          </w:r>
          <w:r>
            <w:rPr>
              <w:sz w:val="20"/>
              <w:kern w:val="0"/>
              <w:szCs w:val="20"/>
              <w:rFonts w:eastAsia="Times New Roman" w:cs="Arial"/>
              <w:lang w:val="de-DE" w:eastAsia="de-DE" w:bidi="ar-SA"/>
            </w:rPr>
            <w:fldChar w:fldCharType="end"/>
          </w:r>
        </w:p>
      </w:tc>
    </w:tr>
  </w:tbl>
  <w:p>
    <w:pPr>
      <w:pStyle w:val="Header"/>
      <w:tabs>
        <w:tab w:val="clear" w:pos="4703"/>
        <w:tab w:val="left" w:pos="4320" w:leader="none"/>
        <w:tab w:val="right" w:pos="9406" w:leader="none"/>
      </w:tabs>
      <w:spacing w:before="0" w:after="80"/>
      <w:ind w:right="360" w:hanging="0"/>
      <w:rPr>
        <w:rFonts w:cs="Arial"/>
        <w:color w:val="3366FF"/>
        <w:lang w:val="en-US"/>
      </w:rPr>
    </w:pPr>
    <w:r>
      <w:rPr>
        <w:rFonts w:cs="Arial"/>
        <w:color w:val="3366FF"/>
        <w:lang w:val="en-US"/>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60"/>
        </w:tabs>
        <w:ind w:left="360" w:hanging="360"/>
      </w:pPr>
      <w:rPr/>
    </w:lvl>
    <w:lvl w:ilvl="1">
      <w:start w:val="1"/>
      <w:numFmt w:val="decimal"/>
      <w:lvlText w:val="%1.%2."/>
      <w:lvlJc w:val="left"/>
      <w:pPr>
        <w:tabs>
          <w:tab w:val="num" w:pos="574"/>
        </w:tabs>
        <w:ind w:left="574" w:hanging="432"/>
      </w:pPr>
      <w:rPr>
        <w:smallCaps w:val="false"/>
        <w:caps w:val="false"/>
        <w:dstrike w:val="false"/>
        <w:strike w:val="false"/>
        <w:vertAlign w:val="baseline"/>
        <w:position w:val="0"/>
        <w:sz w:val="20"/>
        <w:spacing w:val="0"/>
        <w:i w:val="false"/>
        <w:u w:val="none"/>
        <w:b w:val="false"/>
        <w:kern w:val="0"/>
        <w:effect w:val="none"/>
        <w:iCs w:val="false"/>
        <w:bCs w:val="false"/>
        <w:em w:val="none"/>
        <w:vanish w:val="false"/>
        <w:rFonts w:cs="Times New Roman"/>
        <w:color w:val="000000"/>
        <w14:cntxtAlts>
          <w14:cntxtAlts/>
        </w14:cntxtAlts>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2">
      <w:start w:val="1"/>
      <w:numFmt w:val="decimal"/>
      <w:lvlText w:val="%1.%2.%3."/>
      <w:lvlJc w:val="left"/>
      <w:pPr>
        <w:tabs>
          <w:tab w:val="num" w:pos="1004"/>
        </w:tabs>
        <w:ind w:left="147" w:firstLine="137"/>
      </w:pPr>
      <w:rPr>
        <w:b w:val="false"/>
      </w:rPr>
    </w:lvl>
    <w:lvl w:ilvl="3">
      <w:start w:val="1"/>
      <w:numFmt w:val="decimal"/>
      <w:lvlText w:val="%1.%2.%3.%4."/>
      <w:lvlJc w:val="left"/>
      <w:pPr>
        <w:tabs>
          <w:tab w:val="num" w:pos="2160"/>
        </w:tabs>
        <w:ind w:left="1728" w:hanging="648"/>
      </w:pPr>
      <w:rPr/>
    </w:lvl>
    <w:lvl w:ilvl="4">
      <w:start w:val="1"/>
      <w:numFmt w:val="decimal"/>
      <w:lvlText w:val="%1.%2.%3.%4.%5."/>
      <w:lvlJc w:val="left"/>
      <w:pPr>
        <w:tabs>
          <w:tab w:val="num" w:pos="2520"/>
        </w:tabs>
        <w:ind w:left="2232" w:hanging="792"/>
      </w:pPr>
      <w:rPr/>
    </w:lvl>
    <w:lvl w:ilvl="5">
      <w:start w:val="1"/>
      <w:numFmt w:val="decimal"/>
      <w:lvlText w:val="%1.%2.%3.%4.%5.%6."/>
      <w:lvlJc w:val="left"/>
      <w:pPr>
        <w:tabs>
          <w:tab w:val="num" w:pos="3240"/>
        </w:tabs>
        <w:ind w:left="2736" w:hanging="936"/>
      </w:pPr>
      <w:rPr/>
    </w:lvl>
    <w:lvl w:ilvl="6">
      <w:start w:val="1"/>
      <w:numFmt w:val="decimal"/>
      <w:lvlText w:val="%1.%2.%3.%4.%5.%6.%7."/>
      <w:lvlJc w:val="left"/>
      <w:pPr>
        <w:tabs>
          <w:tab w:val="num" w:pos="3600"/>
        </w:tabs>
        <w:ind w:left="3240" w:hanging="1080"/>
      </w:pPr>
      <w:rPr/>
    </w:lvl>
    <w:lvl w:ilvl="7">
      <w:start w:val="1"/>
      <w:numFmt w:val="decimal"/>
      <w:lvlText w:val="%1.%2.%3.%4.%5.%6.%7.%8."/>
      <w:lvlJc w:val="left"/>
      <w:pPr>
        <w:tabs>
          <w:tab w:val="num" w:pos="4320"/>
        </w:tabs>
        <w:ind w:left="3744" w:hanging="1224"/>
      </w:pPr>
      <w:rPr/>
    </w:lvl>
    <w:lvl w:ilvl="8">
      <w:start w:val="1"/>
      <w:numFmt w:val="decimal"/>
      <w:lvlText w:val="%1.%2.%3.%4.%5.%6.%7.%8.%9."/>
      <w:lvlJc w:val="left"/>
      <w:pPr>
        <w:tabs>
          <w:tab w:val="num" w:pos="4680"/>
        </w:tabs>
        <w:ind w:left="4320" w:hanging="1440"/>
      </w:pPr>
      <w:rPr/>
    </w:lvl>
  </w:abstractNum>
  <w:abstractNum w:abstractNumId="2">
    <w:lvl w:ilvl="0">
      <w:start w:val="3"/>
      <w:numFmt w:val="upperRoman"/>
      <w:lvlText w:val="%1."/>
      <w:lvlJc w:val="left"/>
      <w:pPr>
        <w:tabs>
          <w:tab w:val="num" w:pos="432"/>
        </w:tabs>
        <w:ind w:left="432" w:hanging="432"/>
      </w:pPr>
      <w:rPr>
        <w:sz w:val="32"/>
        <w:szCs w:val="32"/>
      </w:rPr>
    </w:lvl>
    <w:lvl w:ilvl="1">
      <w:start w:val="1"/>
      <w:numFmt w:val="decimal"/>
      <w:lvlText w:val="%1.%2."/>
      <w:lvlJc w:val="left"/>
      <w:pPr>
        <w:tabs>
          <w:tab w:val="num" w:pos="567"/>
        </w:tabs>
        <w:ind w:left="567" w:hanging="567"/>
      </w:pPr>
      <w:rPr/>
    </w:lvl>
    <w:lvl w:ilvl="2">
      <w:start w:val="1"/>
      <w:numFmt w:val="decimal"/>
      <w:lvlText w:val="%2%1..%3"/>
      <w:lvlJc w:val="left"/>
      <w:pPr>
        <w:tabs>
          <w:tab w:val="num" w:pos="720"/>
        </w:tabs>
        <w:ind w:left="720" w:hanging="720"/>
      </w:pPr>
      <w:rPr/>
    </w:lvl>
    <w:lvl w:ilvl="3">
      <w:start w:val="1"/>
      <w:numFmt w:val="decimal"/>
      <w:lvlText w:val="%1.%2.%3.%4"/>
      <w:lvlJc w:val="left"/>
      <w:pPr>
        <w:tabs>
          <w:tab w:val="num" w:pos="864"/>
        </w:tabs>
        <w:ind w:left="864" w:hanging="864"/>
      </w:pPr>
      <w:rPr/>
    </w:lvl>
    <w:lvl w:ilvl="4">
      <w:start w:val="1"/>
      <w:numFmt w:val="decimal"/>
      <w:lvlText w:val="%1.%2.%3.%4.%5"/>
      <w:lvlJc w:val="left"/>
      <w:pPr>
        <w:tabs>
          <w:tab w:val="num" w:pos="1008"/>
        </w:tabs>
        <w:ind w:left="1008" w:hanging="1008"/>
      </w:pPr>
      <w:rPr/>
    </w:lvl>
    <w:lvl w:ilvl="5">
      <w:start w:val="1"/>
      <w:numFmt w:val="decimal"/>
      <w:lvlText w:val="%1.%2.%3.%4.%5.%6"/>
      <w:lvlJc w:val="left"/>
      <w:pPr>
        <w:tabs>
          <w:tab w:val="num" w:pos="1152"/>
        </w:tabs>
        <w:ind w:left="1152" w:hanging="1152"/>
      </w:pPr>
      <w:rPr/>
    </w:lvl>
    <w:lvl w:ilvl="6">
      <w:start w:val="1"/>
      <w:numFmt w:val="decimal"/>
      <w:lvlText w:val="%1.%2.%3.%4.%5.%6.%7"/>
      <w:lvlJc w:val="left"/>
      <w:pPr>
        <w:tabs>
          <w:tab w:val="num" w:pos="1296"/>
        </w:tabs>
        <w:ind w:left="1296" w:hanging="1296"/>
      </w:pPr>
      <w:rPr/>
    </w:lvl>
    <w:lvl w:ilvl="7">
      <w:start w:val="1"/>
      <w:numFmt w:val="decimal"/>
      <w:lvlText w:val="%1.%2.%3.%4.%5.%6.%7.%8"/>
      <w:lvlJc w:val="left"/>
      <w:pPr>
        <w:tabs>
          <w:tab w:val="num" w:pos="1440"/>
        </w:tabs>
        <w:ind w:left="1440" w:hanging="1440"/>
      </w:pPr>
      <w:rPr/>
    </w:lvl>
    <w:lvl w:ilvl="8">
      <w:start w:val="1"/>
      <w:numFmt w:val="decimal"/>
      <w:lvlText w:val="%1.%2.%3.%4.%5.%6.%7.%8.%9"/>
      <w:lvlJc w:val="left"/>
      <w:pPr>
        <w:tabs>
          <w:tab w:val="num" w:pos="1584"/>
        </w:tabs>
        <w:ind w:left="1584" w:hanging="1584"/>
      </w:pPr>
      <w:rPr/>
    </w:lvl>
  </w:abstractNum>
  <w:abstractNum w:abstractNumId="3">
    <w:lvl w:ilvl="0">
      <w:start w:val="1"/>
      <w:numFmt w:val="upperRoman"/>
      <w:lvlText w:val="%1."/>
      <w:lvlJc w:val="left"/>
      <w:pPr>
        <w:tabs>
          <w:tab w:val="num" w:pos="432"/>
        </w:tabs>
        <w:ind w:left="432" w:hanging="432"/>
      </w:pPr>
      <w:rPr/>
    </w:lvl>
    <w:lvl w:ilvl="1">
      <w:start w:val="1"/>
      <w:numFmt w:val="decimal"/>
      <w:lvlText w:val="%1.%2."/>
      <w:lvlJc w:val="left"/>
      <w:pPr>
        <w:tabs>
          <w:tab w:val="num" w:pos="567"/>
        </w:tabs>
        <w:ind w:left="567" w:hanging="567"/>
      </w:pPr>
      <w:rPr/>
    </w:lvl>
    <w:lvl w:ilvl="2">
      <w:start w:val="1"/>
      <w:numFmt w:val="decimal"/>
      <w:lvlText w:val="%2%1..%3"/>
      <w:lvlJc w:val="left"/>
      <w:pPr>
        <w:tabs>
          <w:tab w:val="num" w:pos="720"/>
        </w:tabs>
        <w:ind w:left="720" w:hanging="720"/>
      </w:pPr>
      <w:rPr/>
    </w:lvl>
    <w:lvl w:ilvl="3">
      <w:start w:val="1"/>
      <w:numFmt w:val="decimal"/>
      <w:lvlText w:val="%1.%2.%3.%4"/>
      <w:lvlJc w:val="left"/>
      <w:pPr>
        <w:tabs>
          <w:tab w:val="num" w:pos="864"/>
        </w:tabs>
        <w:ind w:left="864" w:hanging="864"/>
      </w:pPr>
      <w:rPr/>
    </w:lvl>
    <w:lvl w:ilvl="4">
      <w:start w:val="1"/>
      <w:numFmt w:val="decimal"/>
      <w:lvlText w:val="%1.%2.%3.%4.%5"/>
      <w:lvlJc w:val="left"/>
      <w:pPr>
        <w:tabs>
          <w:tab w:val="num" w:pos="1008"/>
        </w:tabs>
        <w:ind w:left="1008" w:hanging="1008"/>
      </w:pPr>
      <w:rPr/>
    </w:lvl>
    <w:lvl w:ilvl="5">
      <w:start w:val="1"/>
      <w:numFmt w:val="decimal"/>
      <w:lvlText w:val="%1.%2.%3.%4.%5.%6"/>
      <w:lvlJc w:val="left"/>
      <w:pPr>
        <w:tabs>
          <w:tab w:val="num" w:pos="1152"/>
        </w:tabs>
        <w:ind w:left="1152" w:hanging="1152"/>
      </w:pPr>
      <w:rPr/>
    </w:lvl>
    <w:lvl w:ilvl="6">
      <w:start w:val="1"/>
      <w:numFmt w:val="decimal"/>
      <w:lvlText w:val="%1.%2.%3.%4.%5.%6.%7"/>
      <w:lvlJc w:val="left"/>
      <w:pPr>
        <w:tabs>
          <w:tab w:val="num" w:pos="1296"/>
        </w:tabs>
        <w:ind w:left="1296" w:hanging="1296"/>
      </w:pPr>
      <w:rPr/>
    </w:lvl>
    <w:lvl w:ilvl="7">
      <w:start w:val="1"/>
      <w:numFmt w:val="decimal"/>
      <w:lvlText w:val="%1.%2.%3.%4.%5.%6.%7.%8"/>
      <w:lvlJc w:val="left"/>
      <w:pPr>
        <w:tabs>
          <w:tab w:val="num" w:pos="1440"/>
        </w:tabs>
        <w:ind w:left="1440" w:hanging="1440"/>
      </w:pPr>
      <w:rPr/>
    </w:lvl>
    <w:lvl w:ilvl="8">
      <w:start w:val="1"/>
      <w:numFmt w:val="decimal"/>
      <w:lvlText w:val="%1.%2.%3.%4.%5.%6.%7.%8.%9"/>
      <w:lvlJc w:val="left"/>
      <w:pPr>
        <w:tabs>
          <w:tab w:val="num" w:pos="1584"/>
        </w:tabs>
        <w:ind w:left="1584" w:hanging="1584"/>
      </w:pPr>
      <w:rPr/>
    </w:lvl>
  </w:abstractNum>
  <w:abstractNum w:abstractNumId="4">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926"/>
        </w:tabs>
        <w:ind w:left="926"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1209"/>
        </w:tabs>
        <w:ind w:left="1209"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1492"/>
        </w:tabs>
        <w:ind w:left="149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643"/>
        </w:tabs>
        <w:ind w:left="643"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tabs>
          <w:tab w:val="num" w:pos="926"/>
        </w:tabs>
        <w:ind w:left="926"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tabs>
          <w:tab w:val="num" w:pos="1209"/>
        </w:tabs>
        <w:ind w:left="1209"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tabs>
          <w:tab w:val="num" w:pos="1492"/>
        </w:tabs>
        <w:ind w:left="149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decimal"/>
      <w:lvlText w:val="%1."/>
      <w:lvlJc w:val="left"/>
      <w:pPr>
        <w:tabs>
          <w:tab w:val="num" w:pos="360"/>
        </w:tabs>
        <w:ind w:left="360" w:hanging="360"/>
      </w:pPr>
      <w:rPr/>
    </w:lvl>
    <w:lvl w:ilvl="1">
      <w:start w:val="1"/>
      <w:numFmt w:val="decimal"/>
      <w:lvlText w:val="%1.%2."/>
      <w:lvlJc w:val="left"/>
      <w:pPr>
        <w:tabs>
          <w:tab w:val="num" w:pos="574"/>
        </w:tabs>
        <w:ind w:left="574" w:hanging="432"/>
      </w:pPr>
      <w:rPr>
        <w:smallCaps w:val="false"/>
        <w:caps w:val="false"/>
        <w:dstrike w:val="false"/>
        <w:strike w:val="false"/>
        <w:vertAlign w:val="baseline"/>
        <w:position w:val="0"/>
        <w:sz w:val="20"/>
        <w:spacing w:val="0"/>
        <w:i w:val="false"/>
        <w:u w:val="none"/>
        <w:b w:val="false"/>
        <w:kern w:val="0"/>
        <w:effect w:val="none"/>
        <w:iCs w:val="false"/>
        <w:bCs w:val="false"/>
        <w:em w:val="none"/>
        <w:vanish w:val="false"/>
        <w:rFonts w:cs="Times New Roman"/>
        <w:color w:val="000000"/>
        <w14:cntxtAlts>
          <w14:cntxtAlts/>
        </w14:cntxtAlts>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2">
      <w:start w:val="1"/>
      <w:numFmt w:val="decimal"/>
      <w:lvlText w:val="%1.%2.%3."/>
      <w:lvlJc w:val="left"/>
      <w:pPr>
        <w:tabs>
          <w:tab w:val="num" w:pos="1004"/>
        </w:tabs>
        <w:ind w:left="147" w:firstLine="137"/>
      </w:pPr>
      <w:rPr>
        <w:b w:val="false"/>
      </w:rPr>
    </w:lvl>
    <w:lvl w:ilvl="3">
      <w:start w:val="1"/>
      <w:numFmt w:val="decimal"/>
      <w:lvlText w:val="%1.%2.%3.%4."/>
      <w:lvlJc w:val="left"/>
      <w:pPr>
        <w:tabs>
          <w:tab w:val="num" w:pos="2160"/>
        </w:tabs>
        <w:ind w:left="1728" w:hanging="648"/>
      </w:pPr>
      <w:rPr/>
    </w:lvl>
    <w:lvl w:ilvl="4">
      <w:start w:val="1"/>
      <w:numFmt w:val="decimal"/>
      <w:lvlText w:val="%1.%2.%3.%4.%5."/>
      <w:lvlJc w:val="left"/>
      <w:pPr>
        <w:tabs>
          <w:tab w:val="num" w:pos="2520"/>
        </w:tabs>
        <w:ind w:left="2232" w:hanging="792"/>
      </w:pPr>
      <w:rPr/>
    </w:lvl>
    <w:lvl w:ilvl="5">
      <w:start w:val="1"/>
      <w:numFmt w:val="decimal"/>
      <w:lvlText w:val="%1.%2.%3.%4.%5.%6."/>
      <w:lvlJc w:val="left"/>
      <w:pPr>
        <w:tabs>
          <w:tab w:val="num" w:pos="3240"/>
        </w:tabs>
        <w:ind w:left="2736" w:hanging="936"/>
      </w:pPr>
      <w:rPr/>
    </w:lvl>
    <w:lvl w:ilvl="6">
      <w:start w:val="1"/>
      <w:numFmt w:val="decimal"/>
      <w:lvlText w:val="%1.%2.%3.%4.%5.%6.%7."/>
      <w:lvlJc w:val="left"/>
      <w:pPr>
        <w:tabs>
          <w:tab w:val="num" w:pos="3600"/>
        </w:tabs>
        <w:ind w:left="3240" w:hanging="1080"/>
      </w:pPr>
      <w:rPr/>
    </w:lvl>
    <w:lvl w:ilvl="7">
      <w:start w:val="1"/>
      <w:numFmt w:val="decimal"/>
      <w:lvlText w:val="%1.%2.%3.%4.%5.%6.%7.%8."/>
      <w:lvlJc w:val="left"/>
      <w:pPr>
        <w:tabs>
          <w:tab w:val="num" w:pos="4320"/>
        </w:tabs>
        <w:ind w:left="3744" w:hanging="1224"/>
      </w:pPr>
      <w:rPr/>
    </w:lvl>
    <w:lvl w:ilvl="8">
      <w:start w:val="1"/>
      <w:numFmt w:val="decimal"/>
      <w:lvlText w:val="%1.%2.%3.%4.%5.%6.%7.%8.%9."/>
      <w:lvlJc w:val="left"/>
      <w:pPr>
        <w:tabs>
          <w:tab w:val="num" w:pos="4680"/>
        </w:tabs>
        <w:ind w:left="4320" w:hanging="1440"/>
      </w:pPr>
      <w:rPr/>
    </w:lvl>
  </w:abstractNum>
  <w:abstractNum w:abstractNumId="15">
    <w:lvl w:ilvl="0">
      <w:start w:val="1"/>
      <w:numFmt w:val="decimal"/>
      <w:lvlText w:val="%1."/>
      <w:lvlJc w:val="left"/>
      <w:pPr>
        <w:tabs>
          <w:tab w:val="num" w:pos="360"/>
        </w:tabs>
        <w:ind w:left="360" w:hanging="360"/>
      </w:pPr>
      <w:rPr/>
    </w:lvl>
    <w:lvl w:ilvl="1">
      <w:start w:val="1"/>
      <w:numFmt w:val="decimal"/>
      <w:lvlText w:val="%1.%2."/>
      <w:lvlJc w:val="left"/>
      <w:pPr>
        <w:tabs>
          <w:tab w:val="num" w:pos="574"/>
        </w:tabs>
        <w:ind w:left="574" w:hanging="432"/>
      </w:pPr>
      <w:rPr>
        <w:smallCaps w:val="false"/>
        <w:caps w:val="false"/>
        <w:dstrike w:val="false"/>
        <w:strike w:val="false"/>
        <w:vertAlign w:val="baseline"/>
        <w:position w:val="0"/>
        <w:sz w:val="20"/>
        <w:spacing w:val="0"/>
        <w:i w:val="false"/>
        <w:u w:val="none"/>
        <w:b w:val="false"/>
        <w:kern w:val="0"/>
        <w:effect w:val="none"/>
        <w:iCs w:val="false"/>
        <w:bCs w:val="false"/>
        <w:em w:val="none"/>
        <w:vanish w:val="false"/>
        <w:rFonts w:cs="Times New Roman"/>
        <w:color w:val="000000"/>
        <w14:cntxtAlts>
          <w14:cntxtAlts/>
        </w14:cntxtAlts>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2">
      <w:start w:val="1"/>
      <w:numFmt w:val="decimal"/>
      <w:lvlText w:val="%1.%2.%3."/>
      <w:lvlJc w:val="left"/>
      <w:pPr>
        <w:tabs>
          <w:tab w:val="num" w:pos="1004"/>
        </w:tabs>
        <w:ind w:left="147" w:firstLine="137"/>
      </w:pPr>
      <w:rPr>
        <w:b w:val="false"/>
      </w:rPr>
    </w:lvl>
    <w:lvl w:ilvl="3">
      <w:start w:val="1"/>
      <w:numFmt w:val="decimal"/>
      <w:lvlText w:val="%1.%2.%3.%4."/>
      <w:lvlJc w:val="left"/>
      <w:pPr>
        <w:tabs>
          <w:tab w:val="num" w:pos="2160"/>
        </w:tabs>
        <w:ind w:left="1728" w:hanging="648"/>
      </w:pPr>
      <w:rPr/>
    </w:lvl>
    <w:lvl w:ilvl="4">
      <w:start w:val="1"/>
      <w:numFmt w:val="decimal"/>
      <w:lvlText w:val="%1.%2.%3.%4.%5."/>
      <w:lvlJc w:val="left"/>
      <w:pPr>
        <w:tabs>
          <w:tab w:val="num" w:pos="2520"/>
        </w:tabs>
        <w:ind w:left="2232" w:hanging="792"/>
      </w:pPr>
      <w:rPr/>
    </w:lvl>
    <w:lvl w:ilvl="5">
      <w:start w:val="1"/>
      <w:numFmt w:val="decimal"/>
      <w:lvlText w:val="%1.%2.%3.%4.%5.%6."/>
      <w:lvlJc w:val="left"/>
      <w:pPr>
        <w:tabs>
          <w:tab w:val="num" w:pos="3240"/>
        </w:tabs>
        <w:ind w:left="2736" w:hanging="936"/>
      </w:pPr>
      <w:rPr/>
    </w:lvl>
    <w:lvl w:ilvl="6">
      <w:start w:val="1"/>
      <w:numFmt w:val="decimal"/>
      <w:lvlText w:val="%1.%2.%3.%4.%5.%6.%7."/>
      <w:lvlJc w:val="left"/>
      <w:pPr>
        <w:tabs>
          <w:tab w:val="num" w:pos="3600"/>
        </w:tabs>
        <w:ind w:left="3240" w:hanging="1080"/>
      </w:pPr>
      <w:rPr/>
    </w:lvl>
    <w:lvl w:ilvl="7">
      <w:start w:val="1"/>
      <w:numFmt w:val="decimal"/>
      <w:lvlText w:val="%1.%2.%3.%4.%5.%6.%7.%8."/>
      <w:lvlJc w:val="left"/>
      <w:pPr>
        <w:tabs>
          <w:tab w:val="num" w:pos="4320"/>
        </w:tabs>
        <w:ind w:left="3744" w:hanging="1224"/>
      </w:pPr>
      <w:rPr/>
    </w:lvl>
    <w:lvl w:ilvl="8">
      <w:start w:val="1"/>
      <w:numFmt w:val="decimal"/>
      <w:lvlText w:val="%1.%2.%3.%4.%5.%6.%7.%8.%9."/>
      <w:lvlJc w:val="left"/>
      <w:pPr>
        <w:tabs>
          <w:tab w:val="num" w:pos="4680"/>
        </w:tabs>
        <w:ind w:left="4320" w:hanging="1440"/>
      </w:pPr>
      <w:rPr/>
    </w:lvl>
  </w:abstractNum>
  <w:abstractNum w:abstractNumId="1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7">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1"/>
    <w:lvlOverride w:ilvl="0"/>
    <w:lvlOverride w:ilvl="1">
      <w:startOverride w:val="1"/>
    </w:lvlOverride>
  </w:num>
  <w:num w:numId="23">
    <w:abstractNumId w:val="1"/>
    <w:lvlOverride w:ilvl="0"/>
    <w:lvlOverride w:ilvl="1">
      <w:startOverride w:val="3"/>
    </w:lvlOverride>
  </w:num>
</w:numbering>
</file>

<file path=word/settings.xml><?xml version="1.0" encoding="utf-8"?>
<w:settings xmlns:w="http://schemas.openxmlformats.org/wordprocessingml/2006/main">
  <w:zoom w:percent="15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de-DE"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de-DE" w:eastAsia="de-DE" w:bidi="ar-SA"/>
      </w:rPr>
    </w:rPrDefault>
    <w:pPrDefault>
      <w:pPr>
        <w:suppressAutoHyphens w:val="true"/>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cf182f"/>
    <w:pPr>
      <w:widowControl/>
      <w:bidi w:val="0"/>
      <w:spacing w:before="0" w:after="80"/>
      <w:jc w:val="both"/>
    </w:pPr>
    <w:rPr>
      <w:rFonts w:ascii="Arial" w:hAnsi="Arial" w:eastAsia="Times New Roman" w:cs="Times New Roman"/>
      <w:color w:val="auto"/>
      <w:kern w:val="0"/>
      <w:sz w:val="22"/>
      <w:szCs w:val="24"/>
      <w:lang w:val="de-DE" w:eastAsia="de-DE" w:bidi="ar-SA"/>
    </w:rPr>
  </w:style>
  <w:style w:type="paragraph" w:styleId="Heading1">
    <w:name w:val="Heading 1"/>
    <w:basedOn w:val="Normal"/>
    <w:next w:val="Normal"/>
    <w:qFormat/>
    <w:rsid w:val="00863089"/>
    <w:pPr>
      <w:keepNext w:val="true"/>
      <w:numPr>
        <w:ilvl w:val="0"/>
        <w:numId w:val="1"/>
      </w:numPr>
      <w:tabs>
        <w:tab w:val="left" w:pos="709" w:leader="none"/>
      </w:tabs>
      <w:spacing w:before="480" w:after="240"/>
      <w:outlineLvl w:val="0"/>
    </w:pPr>
    <w:rPr>
      <w:rFonts w:cs="Arial"/>
      <w:b/>
      <w:bCs/>
      <w:kern w:val="2"/>
      <w:sz w:val="24"/>
      <w:szCs w:val="32"/>
    </w:rPr>
  </w:style>
  <w:style w:type="paragraph" w:styleId="Heading2">
    <w:name w:val="Heading 2"/>
    <w:basedOn w:val="Heading1"/>
    <w:next w:val="Normal"/>
    <w:link w:val="Berschrift2Zchn"/>
    <w:qFormat/>
    <w:rsid w:val="000701b7"/>
    <w:pPr>
      <w:tabs>
        <w:tab w:val="clear" w:pos="709"/>
      </w:tabs>
      <w:outlineLvl w:val="1"/>
    </w:pPr>
    <w:rPr>
      <w:rFonts w:cs="Times New Roman"/>
      <w:bCs w:val="false"/>
      <w:kern w:val="0"/>
      <w:sz w:val="22"/>
      <w:szCs w:val="20"/>
    </w:rPr>
  </w:style>
  <w:style w:type="paragraph" w:styleId="Heading3">
    <w:name w:val="Heading 3"/>
    <w:basedOn w:val="Normal"/>
    <w:next w:val="Normal"/>
    <w:qFormat/>
    <w:rsid w:val="0094472a"/>
    <w:pPr>
      <w:keepNext w:val="true"/>
      <w:spacing w:before="480" w:after="240"/>
      <w:outlineLvl w:val="2"/>
    </w:pPr>
    <w:rPr>
      <w:rFonts w:cs="Arial"/>
      <w:b/>
      <w:bCs/>
      <w:sz w:val="26"/>
      <w:szCs w:val="26"/>
    </w:rPr>
  </w:style>
  <w:style w:type="paragraph" w:styleId="Heading4">
    <w:name w:val="Heading 4"/>
    <w:basedOn w:val="Normal"/>
    <w:next w:val="Normal"/>
    <w:qFormat/>
    <w:rsid w:val="00b632da"/>
    <w:pPr>
      <w:keepNext w:val="true"/>
      <w:spacing w:before="240" w:after="60"/>
      <w:outlineLvl w:val="3"/>
    </w:pPr>
    <w:rPr>
      <w:b/>
      <w:bCs/>
      <w:sz w:val="28"/>
      <w:szCs w:val="28"/>
    </w:rPr>
  </w:style>
  <w:style w:type="paragraph" w:styleId="Heading5">
    <w:name w:val="Heading 5"/>
    <w:basedOn w:val="Normal"/>
    <w:next w:val="Normal"/>
    <w:qFormat/>
    <w:rsid w:val="00b632da"/>
    <w:pPr>
      <w:spacing w:before="240" w:after="60"/>
      <w:outlineLvl w:val="4"/>
    </w:pPr>
    <w:rPr>
      <w:b/>
      <w:bCs/>
      <w:i/>
      <w:iCs/>
      <w:sz w:val="26"/>
      <w:szCs w:val="26"/>
    </w:rPr>
  </w:style>
  <w:style w:type="paragraph" w:styleId="Heading6">
    <w:name w:val="Heading 6"/>
    <w:basedOn w:val="Normal"/>
    <w:next w:val="Normal"/>
    <w:qFormat/>
    <w:rsid w:val="00b632da"/>
    <w:pPr>
      <w:spacing w:before="240" w:after="60"/>
      <w:outlineLvl w:val="5"/>
    </w:pPr>
    <w:rPr>
      <w:b/>
      <w:bCs/>
      <w:szCs w:val="22"/>
    </w:rPr>
  </w:style>
  <w:style w:type="paragraph" w:styleId="Heading7">
    <w:name w:val="Heading 7"/>
    <w:basedOn w:val="Normal"/>
    <w:next w:val="Normal"/>
    <w:qFormat/>
    <w:rsid w:val="00b632da"/>
    <w:pPr>
      <w:spacing w:before="240" w:after="60"/>
      <w:outlineLvl w:val="6"/>
    </w:pPr>
    <w:rPr/>
  </w:style>
  <w:style w:type="paragraph" w:styleId="Heading8">
    <w:name w:val="Heading 8"/>
    <w:basedOn w:val="Normal"/>
    <w:next w:val="Normal"/>
    <w:qFormat/>
    <w:rsid w:val="00b632da"/>
    <w:pPr>
      <w:spacing w:before="240" w:after="60"/>
      <w:outlineLvl w:val="7"/>
    </w:pPr>
    <w:rPr>
      <w:i/>
      <w:iCs/>
    </w:rPr>
  </w:style>
  <w:style w:type="paragraph" w:styleId="Heading9">
    <w:name w:val="Heading 9"/>
    <w:basedOn w:val="Normal"/>
    <w:next w:val="Normal"/>
    <w:qFormat/>
    <w:rsid w:val="00b632da"/>
    <w:pPr>
      <w:spacing w:before="240" w:after="60"/>
      <w:outlineLvl w:val="8"/>
    </w:pPr>
    <w:rPr>
      <w:rFonts w:cs="Arial"/>
      <w:szCs w:val="22"/>
    </w:rPr>
  </w:style>
  <w:style w:type="character" w:styleId="DefaultParagraphFont" w:default="1">
    <w:name w:val="Default Paragraph Font"/>
    <w:uiPriority w:val="1"/>
    <w:semiHidden/>
    <w:unhideWhenUsed/>
    <w:qFormat/>
    <w:rPr/>
  </w:style>
  <w:style w:type="character" w:styleId="InternetLink">
    <w:name w:val="Hyperlink"/>
    <w:uiPriority w:val="99"/>
    <w:rsid w:val="003c0670"/>
    <w:rPr>
      <w:color w:val="0000FF"/>
      <w:u w:val="single"/>
    </w:rPr>
  </w:style>
  <w:style w:type="character" w:styleId="Pagenumber">
    <w:name w:val="page number"/>
    <w:basedOn w:val="DefaultParagraphFont"/>
    <w:semiHidden/>
    <w:qFormat/>
    <w:rsid w:val="00076ac0"/>
    <w:rPr/>
  </w:style>
  <w:style w:type="character" w:styleId="SprechblasentextZchn" w:customStyle="1">
    <w:name w:val="Sprechblasentext Zchn"/>
    <w:link w:val="BalloonText"/>
    <w:uiPriority w:val="99"/>
    <w:semiHidden/>
    <w:qFormat/>
    <w:rsid w:val="0017522b"/>
    <w:rPr>
      <w:rFonts w:ascii="Tahoma" w:hAnsi="Tahoma" w:cs="Tahoma"/>
      <w:sz w:val="16"/>
      <w:szCs w:val="16"/>
    </w:rPr>
  </w:style>
  <w:style w:type="character" w:styleId="Annotationreference">
    <w:name w:val="annotation reference"/>
    <w:basedOn w:val="DefaultParagraphFont"/>
    <w:qFormat/>
    <w:rsid w:val="0065159b"/>
    <w:rPr>
      <w:sz w:val="16"/>
      <w:szCs w:val="16"/>
    </w:rPr>
  </w:style>
  <w:style w:type="character" w:styleId="Berschrift2Zchn" w:customStyle="1">
    <w:name w:val="Überschrift 2 Zchn"/>
    <w:basedOn w:val="DefaultParagraphFont"/>
    <w:link w:val="Heading2"/>
    <w:qFormat/>
    <w:rsid w:val="000701b7"/>
    <w:rPr>
      <w:rFonts w:ascii="Arial" w:hAnsi="Arial"/>
      <w:b/>
      <w:sz w:val="22"/>
    </w:rPr>
  </w:style>
  <w:style w:type="character" w:styleId="BeschriftungZchn" w:customStyle="1">
    <w:name w:val="Beschriftung Zchn"/>
    <w:basedOn w:val="DefaultParagraphFont"/>
    <w:link w:val="Caption1"/>
    <w:uiPriority w:val="35"/>
    <w:qFormat/>
    <w:rsid w:val="000961b9"/>
    <w:rPr>
      <w:b/>
      <w:bCs/>
    </w:rPr>
  </w:style>
  <w:style w:type="character" w:styleId="FigureZchn" w:customStyle="1">
    <w:name w:val="Figure Zchn"/>
    <w:basedOn w:val="BeschriftungZchn"/>
    <w:link w:val="Figure"/>
    <w:qFormat/>
    <w:rsid w:val="000961b9"/>
    <w:rPr>
      <w:b/>
      <w:bCs/>
    </w:rPr>
  </w:style>
  <w:style w:type="character" w:styleId="Emphasis">
    <w:name w:val="Emphasis"/>
    <w:basedOn w:val="DefaultParagraphFont"/>
    <w:qFormat/>
    <w:rsid w:val="00bf7e6d"/>
    <w:rPr>
      <w:i/>
      <w:iCs/>
    </w:rPr>
  </w:style>
  <w:style w:type="character" w:styleId="VisitedInternetLink">
    <w:name w:val="FollowedHyperlink"/>
    <w:basedOn w:val="DefaultParagraphFont"/>
    <w:rsid w:val="00c80890"/>
    <w:rPr>
      <w:color w:val="800080" w:themeColor="followedHyperlink"/>
      <w:u w:val="single"/>
    </w:rPr>
  </w:style>
  <w:style w:type="character" w:styleId="FuzeileZchn" w:customStyle="1">
    <w:name w:val="Fußzeile Zchn"/>
    <w:basedOn w:val="DefaultParagraphFont"/>
    <w:link w:val="Footer"/>
    <w:uiPriority w:val="99"/>
    <w:qFormat/>
    <w:rsid w:val="009229c5"/>
    <w:rPr>
      <w:rFonts w:ascii="Arial" w:hAnsi="Arial"/>
      <w:sz w:val="22"/>
      <w:szCs w:val="24"/>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rsid w:val="00b632da"/>
    <w:pPr>
      <w:spacing w:before="0" w:after="120"/>
    </w:pPr>
    <w:rPr/>
  </w:style>
  <w:style w:type="paragraph" w:styleId="List">
    <w:name w:val="List"/>
    <w:basedOn w:val="Normal"/>
    <w:rsid w:val="00b632da"/>
    <w:pPr>
      <w:ind w:left="283" w:hanging="283"/>
    </w:pPr>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 w:type="paragraph" w:styleId="HeaderandFooter">
    <w:name w:val="Header and Footer"/>
    <w:basedOn w:val="Normal"/>
    <w:qFormat/>
    <w:pPr/>
    <w:rPr/>
  </w:style>
  <w:style w:type="paragraph" w:styleId="Header">
    <w:name w:val="Header"/>
    <w:basedOn w:val="Normal"/>
    <w:semiHidden/>
    <w:rsid w:val="00090b4b"/>
    <w:pPr>
      <w:tabs>
        <w:tab w:val="clear" w:pos="709"/>
        <w:tab w:val="center" w:pos="4703" w:leader="none"/>
        <w:tab w:val="right" w:pos="9406" w:leader="none"/>
      </w:tabs>
    </w:pPr>
    <w:rPr/>
  </w:style>
  <w:style w:type="paragraph" w:styleId="Footer">
    <w:name w:val="Footer"/>
    <w:basedOn w:val="Normal"/>
    <w:link w:val="FuzeileZchn"/>
    <w:uiPriority w:val="99"/>
    <w:rsid w:val="00090b4b"/>
    <w:pPr>
      <w:tabs>
        <w:tab w:val="clear" w:pos="709"/>
        <w:tab w:val="center" w:pos="4703" w:leader="none"/>
        <w:tab w:val="right" w:pos="9406" w:leader="none"/>
      </w:tabs>
    </w:pPr>
    <w:rPr/>
  </w:style>
  <w:style w:type="paragraph" w:styleId="AnhangEbene2" w:customStyle="1">
    <w:name w:val="Anhang_Ebene2"/>
    <w:basedOn w:val="Heading2"/>
    <w:next w:val="Normal"/>
    <w:semiHidden/>
    <w:qFormat/>
    <w:rsid w:val="00bf532e"/>
    <w:pPr>
      <w:numPr>
        <w:ilvl w:val="1"/>
        <w:numId w:val="2"/>
      </w:numPr>
    </w:pPr>
    <w:rPr>
      <w:b w:val="false"/>
    </w:rPr>
  </w:style>
  <w:style w:type="paragraph" w:styleId="Contents1">
    <w:name w:val="TOC 1"/>
    <w:basedOn w:val="Normal"/>
    <w:next w:val="Normal"/>
    <w:autoRedefine/>
    <w:uiPriority w:val="39"/>
    <w:rsid w:val="004327ba"/>
    <w:pPr>
      <w:tabs>
        <w:tab w:val="clear" w:pos="709"/>
        <w:tab w:val="left" w:pos="480" w:leader="none"/>
        <w:tab w:val="right" w:pos="8636" w:leader="dot"/>
      </w:tabs>
      <w:spacing w:before="120" w:after="80"/>
    </w:pPr>
    <w:rPr>
      <w:szCs w:val="22"/>
    </w:rPr>
  </w:style>
  <w:style w:type="paragraph" w:styleId="Contents2">
    <w:name w:val="TOC 2"/>
    <w:basedOn w:val="Normal"/>
    <w:next w:val="Normal"/>
    <w:autoRedefine/>
    <w:uiPriority w:val="39"/>
    <w:rsid w:val="00ba1d7c"/>
    <w:pPr>
      <w:keepLines/>
      <w:tabs>
        <w:tab w:val="clear" w:pos="709"/>
        <w:tab w:val="left" w:pos="960" w:leader="none"/>
        <w:tab w:val="right" w:pos="8631" w:leader="dot"/>
      </w:tabs>
      <w:spacing w:before="120" w:after="80"/>
      <w:ind w:left="221" w:right="992" w:hanging="0"/>
    </w:pPr>
    <w:rPr>
      <w:szCs w:val="22"/>
      <w:lang w:val="en-US"/>
    </w:rPr>
  </w:style>
  <w:style w:type="paragraph" w:styleId="Caption1">
    <w:name w:val="caption"/>
    <w:basedOn w:val="Normal"/>
    <w:next w:val="Normal"/>
    <w:link w:val="BeschriftungZchn"/>
    <w:uiPriority w:val="35"/>
    <w:qFormat/>
    <w:rsid w:val="00ca234a"/>
    <w:pPr>
      <w:spacing w:before="120" w:after="120"/>
    </w:pPr>
    <w:rPr>
      <w:b/>
      <w:bCs/>
      <w:sz w:val="20"/>
      <w:szCs w:val="20"/>
    </w:rPr>
  </w:style>
  <w:style w:type="paragraph" w:styleId="AnhangEbene1" w:customStyle="1">
    <w:name w:val="Anhang_Ebene1"/>
    <w:basedOn w:val="Heading1"/>
    <w:next w:val="Normal"/>
    <w:semiHidden/>
    <w:qFormat/>
    <w:rsid w:val="00902655"/>
    <w:pPr>
      <w:numPr>
        <w:ilvl w:val="0"/>
        <w:numId w:val="3"/>
      </w:numPr>
      <w:tabs>
        <w:tab w:val="left" w:pos="567" w:leader="none"/>
        <w:tab w:val="left" w:pos="709" w:leader="none"/>
      </w:tabs>
    </w:pPr>
    <w:rPr>
      <w:bCs w:val="false"/>
      <w:lang w:val="en-GB"/>
    </w:rPr>
  </w:style>
  <w:style w:type="paragraph" w:styleId="BalloonText">
    <w:name w:val="Balloon Text"/>
    <w:basedOn w:val="Normal"/>
    <w:link w:val="SprechblasentextZchn"/>
    <w:uiPriority w:val="99"/>
    <w:semiHidden/>
    <w:unhideWhenUsed/>
    <w:qFormat/>
    <w:rsid w:val="0017522b"/>
    <w:pPr/>
    <w:rPr>
      <w:rFonts w:ascii="Tahoma" w:hAnsi="Tahoma" w:cs="Tahoma"/>
      <w:sz w:val="16"/>
      <w:szCs w:val="16"/>
    </w:rPr>
  </w:style>
  <w:style w:type="paragraph" w:styleId="Contents3">
    <w:name w:val="TOC 3"/>
    <w:basedOn w:val="Normal"/>
    <w:next w:val="Normal"/>
    <w:autoRedefine/>
    <w:uiPriority w:val="39"/>
    <w:rsid w:val="000811d4"/>
    <w:pPr>
      <w:tabs>
        <w:tab w:val="clear" w:pos="709"/>
        <w:tab w:val="left" w:pos="1440" w:leader="none"/>
        <w:tab w:val="right" w:pos="8631" w:leader="dot"/>
      </w:tabs>
      <w:ind w:left="480" w:hanging="0"/>
    </w:pPr>
    <w:rPr>
      <w:rFonts w:cs="Arial"/>
    </w:rPr>
  </w:style>
  <w:style w:type="paragraph" w:styleId="Text" w:customStyle="1">
    <w:name w:val="Text"/>
    <w:basedOn w:val="Normal"/>
    <w:qFormat/>
    <w:rsid w:val="00872970"/>
    <w:pPr/>
    <w:rPr>
      <w:rFonts w:cs="Arial"/>
      <w:color w:val="3366FF"/>
      <w:lang w:val="en-GB"/>
    </w:rPr>
  </w:style>
  <w:style w:type="paragraph" w:styleId="Tableoffigures">
    <w:name w:val="table of figures"/>
    <w:basedOn w:val="Normal"/>
    <w:next w:val="Normal"/>
    <w:semiHidden/>
    <w:qFormat/>
    <w:rsid w:val="00b632da"/>
    <w:pPr/>
    <w:rPr/>
  </w:style>
  <w:style w:type="paragraph" w:styleId="ComplimentaryClose">
    <w:name w:val="Salutation"/>
    <w:basedOn w:val="Normal"/>
    <w:next w:val="Normal"/>
    <w:rsid w:val="00b632da"/>
    <w:pPr/>
    <w:rPr/>
  </w:style>
  <w:style w:type="paragraph" w:styleId="ListBullet">
    <w:name w:val="List Bullet"/>
    <w:basedOn w:val="Normal"/>
    <w:qFormat/>
    <w:rsid w:val="00b632da"/>
    <w:pPr>
      <w:numPr>
        <w:ilvl w:val="0"/>
        <w:numId w:val="4"/>
      </w:numPr>
    </w:pPr>
    <w:rPr/>
  </w:style>
  <w:style w:type="paragraph" w:styleId="ListBullet2">
    <w:name w:val="List Bullet 2"/>
    <w:basedOn w:val="Normal"/>
    <w:qFormat/>
    <w:rsid w:val="00b632da"/>
    <w:pPr>
      <w:numPr>
        <w:ilvl w:val="0"/>
        <w:numId w:val="5"/>
      </w:numPr>
    </w:pPr>
    <w:rPr/>
  </w:style>
  <w:style w:type="paragraph" w:styleId="ListBullet3">
    <w:name w:val="List Bullet 3"/>
    <w:basedOn w:val="Normal"/>
    <w:qFormat/>
    <w:rsid w:val="00b632da"/>
    <w:pPr>
      <w:numPr>
        <w:ilvl w:val="0"/>
        <w:numId w:val="6"/>
      </w:numPr>
    </w:pPr>
    <w:rPr/>
  </w:style>
  <w:style w:type="paragraph" w:styleId="ListBullet4">
    <w:name w:val="List Bullet 4"/>
    <w:basedOn w:val="Normal"/>
    <w:qFormat/>
    <w:rsid w:val="00b632da"/>
    <w:pPr>
      <w:numPr>
        <w:ilvl w:val="0"/>
        <w:numId w:val="7"/>
      </w:numPr>
    </w:pPr>
    <w:rPr/>
  </w:style>
  <w:style w:type="paragraph" w:styleId="ListBullet5">
    <w:name w:val="List Bullet 5"/>
    <w:basedOn w:val="Normal"/>
    <w:qFormat/>
    <w:rsid w:val="00b632da"/>
    <w:pPr>
      <w:numPr>
        <w:ilvl w:val="0"/>
        <w:numId w:val="8"/>
      </w:numPr>
    </w:pPr>
    <w:rPr/>
  </w:style>
  <w:style w:type="paragraph" w:styleId="BlockText">
    <w:name w:val="Block Text"/>
    <w:basedOn w:val="Normal"/>
    <w:qFormat/>
    <w:rsid w:val="00b632da"/>
    <w:pPr>
      <w:spacing w:before="0" w:after="120"/>
      <w:ind w:left="1440" w:right="1440" w:hanging="0"/>
    </w:pPr>
    <w:rPr/>
  </w:style>
  <w:style w:type="paragraph" w:styleId="Date">
    <w:name w:val="Date"/>
    <w:basedOn w:val="Normal"/>
    <w:next w:val="Normal"/>
    <w:qFormat/>
    <w:rsid w:val="00b632da"/>
    <w:pPr/>
    <w:rPr/>
  </w:style>
  <w:style w:type="paragraph" w:styleId="DocumentMap">
    <w:name w:val="Document Map"/>
    <w:basedOn w:val="Normal"/>
    <w:semiHidden/>
    <w:qFormat/>
    <w:rsid w:val="00b632da"/>
    <w:pPr>
      <w:shd w:val="clear" w:color="auto" w:fill="000080"/>
    </w:pPr>
    <w:rPr>
      <w:rFonts w:ascii="Tahoma" w:hAnsi="Tahoma" w:cs="Tahoma"/>
      <w:sz w:val="20"/>
      <w:szCs w:val="20"/>
    </w:rPr>
  </w:style>
  <w:style w:type="paragraph" w:styleId="EmailSignature">
    <w:name w:val="E-mail Signature"/>
    <w:basedOn w:val="Normal"/>
    <w:qFormat/>
    <w:rsid w:val="00b632da"/>
    <w:pPr/>
    <w:rPr/>
  </w:style>
  <w:style w:type="paragraph" w:styleId="Endnote">
    <w:name w:val="Endnote Text"/>
    <w:basedOn w:val="Normal"/>
    <w:semiHidden/>
    <w:rsid w:val="00b632da"/>
    <w:pPr/>
    <w:rPr>
      <w:sz w:val="20"/>
      <w:szCs w:val="20"/>
    </w:rPr>
  </w:style>
  <w:style w:type="paragraph" w:styleId="NoteHeading">
    <w:name w:val="Note Heading"/>
    <w:basedOn w:val="Normal"/>
    <w:next w:val="Normal"/>
    <w:qFormat/>
    <w:rsid w:val="00b632da"/>
    <w:pPr/>
    <w:rPr/>
  </w:style>
  <w:style w:type="paragraph" w:styleId="Footnote">
    <w:name w:val="Footnote Text"/>
    <w:basedOn w:val="Normal"/>
    <w:semiHidden/>
    <w:rsid w:val="00b632da"/>
    <w:pPr/>
    <w:rPr>
      <w:sz w:val="20"/>
      <w:szCs w:val="20"/>
    </w:rPr>
  </w:style>
  <w:style w:type="paragraph" w:styleId="Closing">
    <w:name w:val="Closing"/>
    <w:basedOn w:val="Normal"/>
    <w:qFormat/>
    <w:rsid w:val="00b632da"/>
    <w:pPr>
      <w:ind w:left="4252" w:hanging="0"/>
    </w:pPr>
    <w:rPr/>
  </w:style>
  <w:style w:type="paragraph" w:styleId="HTMLAddress">
    <w:name w:val="HTML Address"/>
    <w:basedOn w:val="Normal"/>
    <w:qFormat/>
    <w:rsid w:val="00b632da"/>
    <w:pPr/>
    <w:rPr>
      <w:i/>
      <w:iCs/>
    </w:rPr>
  </w:style>
  <w:style w:type="paragraph" w:styleId="HTMLPreformatted">
    <w:name w:val="HTML Preformatted"/>
    <w:basedOn w:val="Normal"/>
    <w:qFormat/>
    <w:rsid w:val="00b632da"/>
    <w:pPr/>
    <w:rPr>
      <w:rFonts w:ascii="Courier New" w:hAnsi="Courier New" w:cs="Courier New"/>
      <w:sz w:val="20"/>
      <w:szCs w:val="20"/>
    </w:rPr>
  </w:style>
  <w:style w:type="paragraph" w:styleId="Index1">
    <w:name w:val="index 1"/>
    <w:basedOn w:val="Normal"/>
    <w:next w:val="Normal"/>
    <w:autoRedefine/>
    <w:semiHidden/>
    <w:qFormat/>
    <w:rsid w:val="00b632da"/>
    <w:pPr>
      <w:ind w:left="240" w:hanging="240"/>
    </w:pPr>
    <w:rPr/>
  </w:style>
  <w:style w:type="paragraph" w:styleId="Index2">
    <w:name w:val="index 2"/>
    <w:basedOn w:val="Normal"/>
    <w:next w:val="Normal"/>
    <w:autoRedefine/>
    <w:semiHidden/>
    <w:qFormat/>
    <w:rsid w:val="00b632da"/>
    <w:pPr>
      <w:ind w:left="480" w:hanging="240"/>
    </w:pPr>
    <w:rPr/>
  </w:style>
  <w:style w:type="paragraph" w:styleId="Index3">
    <w:name w:val="index 3"/>
    <w:basedOn w:val="Normal"/>
    <w:next w:val="Normal"/>
    <w:autoRedefine/>
    <w:semiHidden/>
    <w:qFormat/>
    <w:rsid w:val="00b632da"/>
    <w:pPr>
      <w:ind w:left="720" w:hanging="240"/>
    </w:pPr>
    <w:rPr/>
  </w:style>
  <w:style w:type="paragraph" w:styleId="Index4">
    <w:name w:val="index 4"/>
    <w:basedOn w:val="Normal"/>
    <w:next w:val="Normal"/>
    <w:autoRedefine/>
    <w:semiHidden/>
    <w:qFormat/>
    <w:rsid w:val="00b632da"/>
    <w:pPr>
      <w:ind w:left="960" w:hanging="240"/>
    </w:pPr>
    <w:rPr/>
  </w:style>
  <w:style w:type="paragraph" w:styleId="Index5">
    <w:name w:val="index 5"/>
    <w:basedOn w:val="Normal"/>
    <w:next w:val="Normal"/>
    <w:autoRedefine/>
    <w:semiHidden/>
    <w:qFormat/>
    <w:rsid w:val="00b632da"/>
    <w:pPr>
      <w:ind w:left="1200" w:hanging="240"/>
    </w:pPr>
    <w:rPr/>
  </w:style>
  <w:style w:type="paragraph" w:styleId="Index6">
    <w:name w:val="index 6"/>
    <w:basedOn w:val="Normal"/>
    <w:next w:val="Normal"/>
    <w:autoRedefine/>
    <w:semiHidden/>
    <w:qFormat/>
    <w:rsid w:val="00b632da"/>
    <w:pPr>
      <w:ind w:left="1440" w:hanging="240"/>
    </w:pPr>
    <w:rPr/>
  </w:style>
  <w:style w:type="paragraph" w:styleId="Index7">
    <w:name w:val="index 7"/>
    <w:basedOn w:val="Normal"/>
    <w:next w:val="Normal"/>
    <w:autoRedefine/>
    <w:semiHidden/>
    <w:qFormat/>
    <w:rsid w:val="00b632da"/>
    <w:pPr>
      <w:ind w:left="1680" w:hanging="240"/>
    </w:pPr>
    <w:rPr/>
  </w:style>
  <w:style w:type="paragraph" w:styleId="Index8">
    <w:name w:val="index 8"/>
    <w:basedOn w:val="Normal"/>
    <w:next w:val="Normal"/>
    <w:autoRedefine/>
    <w:semiHidden/>
    <w:qFormat/>
    <w:rsid w:val="00b632da"/>
    <w:pPr>
      <w:ind w:left="1920" w:hanging="240"/>
    </w:pPr>
    <w:rPr/>
  </w:style>
  <w:style w:type="paragraph" w:styleId="Index9">
    <w:name w:val="index 9"/>
    <w:basedOn w:val="Normal"/>
    <w:next w:val="Normal"/>
    <w:autoRedefine/>
    <w:semiHidden/>
    <w:qFormat/>
    <w:rsid w:val="00b632da"/>
    <w:pPr>
      <w:ind w:left="2160" w:hanging="240"/>
    </w:pPr>
    <w:rPr/>
  </w:style>
  <w:style w:type="paragraph" w:styleId="Indexheading">
    <w:name w:val="index heading"/>
    <w:basedOn w:val="Normal"/>
    <w:next w:val="Index1"/>
    <w:semiHidden/>
    <w:qFormat/>
    <w:rsid w:val="00b632da"/>
    <w:pPr/>
    <w:rPr>
      <w:rFonts w:cs="Arial"/>
      <w:b/>
      <w:bCs/>
    </w:rPr>
  </w:style>
  <w:style w:type="paragraph" w:styleId="Annotationtext">
    <w:name w:val="annotation text"/>
    <w:basedOn w:val="Normal"/>
    <w:semiHidden/>
    <w:qFormat/>
    <w:rsid w:val="00b632da"/>
    <w:pPr/>
    <w:rPr>
      <w:sz w:val="20"/>
      <w:szCs w:val="20"/>
    </w:rPr>
  </w:style>
  <w:style w:type="paragraph" w:styleId="Annotationsubject">
    <w:name w:val="annotation subject"/>
    <w:basedOn w:val="Annotationtext"/>
    <w:next w:val="Annotationtext"/>
    <w:semiHidden/>
    <w:qFormat/>
    <w:rsid w:val="00b632da"/>
    <w:pPr/>
    <w:rPr>
      <w:b/>
      <w:bCs/>
    </w:rPr>
  </w:style>
  <w:style w:type="paragraph" w:styleId="List2">
    <w:name w:val="List Bullet 3"/>
    <w:basedOn w:val="Normal"/>
    <w:rsid w:val="00b632da"/>
    <w:pPr>
      <w:ind w:left="566" w:hanging="283"/>
    </w:pPr>
    <w:rPr/>
  </w:style>
  <w:style w:type="paragraph" w:styleId="List3">
    <w:name w:val="List Bullet 4"/>
    <w:basedOn w:val="Normal"/>
    <w:rsid w:val="00b632da"/>
    <w:pPr>
      <w:ind w:left="849" w:hanging="283"/>
    </w:pPr>
    <w:rPr/>
  </w:style>
  <w:style w:type="paragraph" w:styleId="List4">
    <w:name w:val="List Bullet 5"/>
    <w:basedOn w:val="Normal"/>
    <w:rsid w:val="00b632da"/>
    <w:pPr>
      <w:ind w:left="1132" w:hanging="283"/>
    </w:pPr>
    <w:rPr/>
  </w:style>
  <w:style w:type="paragraph" w:styleId="List5">
    <w:name w:val="List Number"/>
    <w:basedOn w:val="Normal"/>
    <w:rsid w:val="00b632da"/>
    <w:pPr>
      <w:ind w:left="1415" w:hanging="283"/>
    </w:pPr>
    <w:rPr/>
  </w:style>
  <w:style w:type="paragraph" w:styleId="ListContinue">
    <w:name w:val="List Continue"/>
    <w:basedOn w:val="Normal"/>
    <w:qFormat/>
    <w:rsid w:val="00b632da"/>
    <w:pPr>
      <w:spacing w:before="0" w:after="120"/>
      <w:ind w:left="283" w:hanging="0"/>
    </w:pPr>
    <w:rPr/>
  </w:style>
  <w:style w:type="paragraph" w:styleId="ListContinue2">
    <w:name w:val="List Continue 2"/>
    <w:basedOn w:val="Normal"/>
    <w:qFormat/>
    <w:rsid w:val="00b632da"/>
    <w:pPr>
      <w:spacing w:before="0" w:after="120"/>
      <w:ind w:left="566" w:hanging="0"/>
    </w:pPr>
    <w:rPr/>
  </w:style>
  <w:style w:type="paragraph" w:styleId="ListContinue3">
    <w:name w:val="List Continue 3"/>
    <w:basedOn w:val="Normal"/>
    <w:qFormat/>
    <w:rsid w:val="00b632da"/>
    <w:pPr>
      <w:spacing w:before="0" w:after="120"/>
      <w:ind w:left="849" w:hanging="0"/>
    </w:pPr>
    <w:rPr/>
  </w:style>
  <w:style w:type="paragraph" w:styleId="ListContinue4">
    <w:name w:val="List Continue 4"/>
    <w:basedOn w:val="Normal"/>
    <w:qFormat/>
    <w:rsid w:val="00b632da"/>
    <w:pPr>
      <w:spacing w:before="0" w:after="120"/>
      <w:ind w:left="1132" w:hanging="0"/>
    </w:pPr>
    <w:rPr/>
  </w:style>
  <w:style w:type="paragraph" w:styleId="ListContinue5">
    <w:name w:val="List Continue 5"/>
    <w:basedOn w:val="Normal"/>
    <w:qFormat/>
    <w:rsid w:val="00b632da"/>
    <w:pPr>
      <w:spacing w:before="0" w:after="120"/>
      <w:ind w:left="1415" w:hanging="0"/>
    </w:pPr>
    <w:rPr/>
  </w:style>
  <w:style w:type="paragraph" w:styleId="ListNumber">
    <w:name w:val="List Number"/>
    <w:basedOn w:val="Normal"/>
    <w:qFormat/>
    <w:rsid w:val="00b632da"/>
    <w:pPr>
      <w:numPr>
        <w:ilvl w:val="0"/>
        <w:numId w:val="9"/>
      </w:numPr>
    </w:pPr>
    <w:rPr/>
  </w:style>
  <w:style w:type="paragraph" w:styleId="ListNumber2">
    <w:name w:val="List Number 2"/>
    <w:basedOn w:val="Normal"/>
    <w:qFormat/>
    <w:rsid w:val="00b632da"/>
    <w:pPr>
      <w:numPr>
        <w:ilvl w:val="0"/>
        <w:numId w:val="10"/>
      </w:numPr>
    </w:pPr>
    <w:rPr/>
  </w:style>
  <w:style w:type="paragraph" w:styleId="ListNumber3">
    <w:name w:val="List Number 3"/>
    <w:basedOn w:val="Normal"/>
    <w:qFormat/>
    <w:rsid w:val="00b632da"/>
    <w:pPr>
      <w:numPr>
        <w:ilvl w:val="0"/>
        <w:numId w:val="11"/>
      </w:numPr>
    </w:pPr>
    <w:rPr/>
  </w:style>
  <w:style w:type="paragraph" w:styleId="ListNumber4">
    <w:name w:val="List Number 4"/>
    <w:basedOn w:val="Normal"/>
    <w:qFormat/>
    <w:rsid w:val="00b632da"/>
    <w:pPr>
      <w:numPr>
        <w:ilvl w:val="0"/>
        <w:numId w:val="12"/>
      </w:numPr>
    </w:pPr>
    <w:rPr/>
  </w:style>
  <w:style w:type="paragraph" w:styleId="ListNumber5">
    <w:name w:val="List Number 5"/>
    <w:basedOn w:val="Normal"/>
    <w:qFormat/>
    <w:rsid w:val="00b632da"/>
    <w:pPr>
      <w:numPr>
        <w:ilvl w:val="0"/>
        <w:numId w:val="13"/>
      </w:numPr>
    </w:pPr>
    <w:rPr/>
  </w:style>
  <w:style w:type="paragraph" w:styleId="Macro">
    <w:name w:val="macro"/>
    <w:semiHidden/>
    <w:qFormat/>
    <w:rsid w:val="00b632da"/>
    <w:pPr>
      <w:widowControl/>
      <w:tabs>
        <w:tab w:val="clear" w:pos="709"/>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before="0" w:after="80"/>
      <w:jc w:val="left"/>
    </w:pPr>
    <w:rPr>
      <w:rFonts w:ascii="Courier New" w:hAnsi="Courier New" w:cs="Courier New" w:eastAsia="Times New Roman"/>
      <w:color w:val="auto"/>
      <w:kern w:val="0"/>
      <w:sz w:val="20"/>
      <w:szCs w:val="20"/>
      <w:lang w:val="de-DE" w:eastAsia="de-DE" w:bidi="ar-SA"/>
    </w:rPr>
  </w:style>
  <w:style w:type="paragraph" w:styleId="MessageHeader">
    <w:name w:val="Message Header"/>
    <w:basedOn w:val="Normal"/>
    <w:qFormat/>
    <w:rsid w:val="00b632da"/>
    <w:pPr>
      <w:pBdr>
        <w:top w:val="single" w:sz="6" w:space="1" w:color="000000"/>
        <w:left w:val="single" w:sz="6" w:space="1" w:color="000000"/>
        <w:bottom w:val="single" w:sz="6" w:space="1" w:color="000000"/>
        <w:right w:val="single" w:sz="6" w:space="1" w:color="000000"/>
      </w:pBdr>
      <w:shd w:val="pct20" w:color="auto" w:fill="auto"/>
      <w:ind w:left="1134" w:hanging="1134"/>
    </w:pPr>
    <w:rPr>
      <w:rFonts w:cs="Arial"/>
    </w:rPr>
  </w:style>
  <w:style w:type="paragraph" w:styleId="PlainText">
    <w:name w:val="Plain Text"/>
    <w:basedOn w:val="Normal"/>
    <w:qFormat/>
    <w:rsid w:val="00b632da"/>
    <w:pPr/>
    <w:rPr>
      <w:rFonts w:ascii="Courier New" w:hAnsi="Courier New" w:cs="Courier New"/>
      <w:sz w:val="20"/>
      <w:szCs w:val="20"/>
    </w:rPr>
  </w:style>
  <w:style w:type="paragraph" w:styleId="Tableofauthorities">
    <w:name w:val="table of authorities"/>
    <w:basedOn w:val="Normal"/>
    <w:next w:val="Normal"/>
    <w:semiHidden/>
    <w:qFormat/>
    <w:rsid w:val="00b632da"/>
    <w:pPr>
      <w:ind w:left="240" w:hanging="240"/>
    </w:pPr>
    <w:rPr/>
  </w:style>
  <w:style w:type="paragraph" w:styleId="Toaheading">
    <w:name w:val="toa heading"/>
    <w:basedOn w:val="Normal"/>
    <w:next w:val="Normal"/>
    <w:semiHidden/>
    <w:qFormat/>
    <w:rsid w:val="00b632da"/>
    <w:pPr>
      <w:spacing w:before="120" w:after="80"/>
    </w:pPr>
    <w:rPr>
      <w:rFonts w:cs="Arial"/>
      <w:b/>
      <w:bCs/>
    </w:rPr>
  </w:style>
  <w:style w:type="paragraph" w:styleId="NormalWeb">
    <w:name w:val="Normal (Web)"/>
    <w:basedOn w:val="Normal"/>
    <w:qFormat/>
    <w:rsid w:val="00b632da"/>
    <w:pPr/>
    <w:rPr/>
  </w:style>
  <w:style w:type="paragraph" w:styleId="NormalIndent">
    <w:name w:val="Normal Indent"/>
    <w:basedOn w:val="Normal"/>
    <w:qFormat/>
    <w:rsid w:val="00b632da"/>
    <w:pPr>
      <w:ind w:left="708" w:hanging="0"/>
    </w:pPr>
    <w:rPr/>
  </w:style>
  <w:style w:type="paragraph" w:styleId="BodyText2">
    <w:name w:val="Body Text 2"/>
    <w:basedOn w:val="Normal"/>
    <w:qFormat/>
    <w:rsid w:val="00b632da"/>
    <w:pPr>
      <w:spacing w:lineRule="auto" w:line="480" w:before="0" w:after="120"/>
    </w:pPr>
    <w:rPr/>
  </w:style>
  <w:style w:type="paragraph" w:styleId="BodyText3">
    <w:name w:val="Body Text 3"/>
    <w:basedOn w:val="Normal"/>
    <w:qFormat/>
    <w:rsid w:val="00b632da"/>
    <w:pPr>
      <w:spacing w:before="0" w:after="120"/>
    </w:pPr>
    <w:rPr>
      <w:sz w:val="16"/>
      <w:szCs w:val="16"/>
    </w:rPr>
  </w:style>
  <w:style w:type="paragraph" w:styleId="BodyTextIndent2">
    <w:name w:val="Body Text Indent 2"/>
    <w:basedOn w:val="Normal"/>
    <w:qFormat/>
    <w:rsid w:val="00b632da"/>
    <w:pPr>
      <w:spacing w:lineRule="auto" w:line="480" w:before="0" w:after="120"/>
      <w:ind w:left="283" w:hanging="0"/>
    </w:pPr>
    <w:rPr/>
  </w:style>
  <w:style w:type="paragraph" w:styleId="BodyTextIndent3">
    <w:name w:val="Body Text Indent 3"/>
    <w:basedOn w:val="Normal"/>
    <w:qFormat/>
    <w:rsid w:val="00b632da"/>
    <w:pPr>
      <w:spacing w:before="0" w:after="120"/>
      <w:ind w:left="283" w:hanging="0"/>
    </w:pPr>
    <w:rPr>
      <w:sz w:val="16"/>
      <w:szCs w:val="16"/>
    </w:rPr>
  </w:style>
  <w:style w:type="paragraph" w:styleId="BodyTextIndent">
    <w:name w:val="Body Text Indent"/>
    <w:basedOn w:val="TextBody"/>
    <w:qFormat/>
    <w:rsid w:val="00b632da"/>
    <w:pPr>
      <w:ind w:firstLine="210"/>
    </w:pPr>
    <w:rPr/>
  </w:style>
  <w:style w:type="paragraph" w:styleId="TextBodyIndent">
    <w:name w:val="Body Text Indent"/>
    <w:basedOn w:val="Normal"/>
    <w:rsid w:val="00b632da"/>
    <w:pPr>
      <w:spacing w:before="0" w:after="120"/>
      <w:ind w:left="283" w:hanging="0"/>
    </w:pPr>
    <w:rPr/>
  </w:style>
  <w:style w:type="paragraph" w:styleId="BodyTextFirstIndent2">
    <w:name w:val="Body Text First Indent 2"/>
    <w:basedOn w:val="TextBodyIndent"/>
    <w:qFormat/>
    <w:rsid w:val="00b632da"/>
    <w:pPr>
      <w:ind w:left="283" w:firstLine="210"/>
    </w:pPr>
    <w:rPr/>
  </w:style>
  <w:style w:type="paragraph" w:styleId="Title">
    <w:name w:val="Title"/>
    <w:basedOn w:val="Normal"/>
    <w:qFormat/>
    <w:rsid w:val="00b632da"/>
    <w:pPr>
      <w:spacing w:before="240" w:after="60"/>
      <w:jc w:val="center"/>
      <w:outlineLvl w:val="0"/>
    </w:pPr>
    <w:rPr>
      <w:rFonts w:cs="Arial"/>
      <w:b/>
      <w:bCs/>
      <w:kern w:val="2"/>
      <w:sz w:val="32"/>
      <w:szCs w:val="32"/>
    </w:rPr>
  </w:style>
  <w:style w:type="paragraph" w:styleId="Envelopereturn">
    <w:name w:val="envelope return"/>
    <w:basedOn w:val="Normal"/>
    <w:qFormat/>
    <w:rsid w:val="00b632da"/>
    <w:pPr/>
    <w:rPr>
      <w:rFonts w:cs="Arial"/>
      <w:sz w:val="20"/>
      <w:szCs w:val="20"/>
    </w:rPr>
  </w:style>
  <w:style w:type="paragraph" w:styleId="Envelopeaddress">
    <w:name w:val="envelope address"/>
    <w:basedOn w:val="Normal"/>
    <w:qFormat/>
    <w:rsid w:val="00b632da"/>
    <w:pPr>
      <w:ind w:left="1" w:hanging="0"/>
    </w:pPr>
    <w:rPr>
      <w:rFonts w:cs="Arial"/>
    </w:rPr>
  </w:style>
  <w:style w:type="paragraph" w:styleId="Signature">
    <w:name w:val="Signature"/>
    <w:basedOn w:val="Normal"/>
    <w:rsid w:val="00b632da"/>
    <w:pPr>
      <w:ind w:left="4252" w:hanging="0"/>
    </w:pPr>
    <w:rPr/>
  </w:style>
  <w:style w:type="paragraph" w:styleId="Subtitle">
    <w:name w:val="Subtitle"/>
    <w:basedOn w:val="Normal"/>
    <w:qFormat/>
    <w:rsid w:val="00b632da"/>
    <w:pPr>
      <w:spacing w:before="0" w:after="60"/>
      <w:jc w:val="center"/>
      <w:outlineLvl w:val="1"/>
    </w:pPr>
    <w:rPr>
      <w:rFonts w:cs="Arial"/>
    </w:rPr>
  </w:style>
  <w:style w:type="paragraph" w:styleId="Contents4">
    <w:name w:val="TOC 4"/>
    <w:basedOn w:val="Normal"/>
    <w:next w:val="Normal"/>
    <w:autoRedefine/>
    <w:semiHidden/>
    <w:rsid w:val="00b632da"/>
    <w:pPr>
      <w:ind w:left="720" w:hanging="0"/>
    </w:pPr>
    <w:rPr/>
  </w:style>
  <w:style w:type="paragraph" w:styleId="Contents5">
    <w:name w:val="TOC 5"/>
    <w:basedOn w:val="Normal"/>
    <w:next w:val="Normal"/>
    <w:autoRedefine/>
    <w:semiHidden/>
    <w:rsid w:val="00b632da"/>
    <w:pPr>
      <w:ind w:left="960" w:hanging="0"/>
    </w:pPr>
    <w:rPr/>
  </w:style>
  <w:style w:type="paragraph" w:styleId="Contents6">
    <w:name w:val="TOC 6"/>
    <w:basedOn w:val="Normal"/>
    <w:next w:val="Normal"/>
    <w:autoRedefine/>
    <w:semiHidden/>
    <w:rsid w:val="00b632da"/>
    <w:pPr>
      <w:ind w:left="1200" w:hanging="0"/>
    </w:pPr>
    <w:rPr/>
  </w:style>
  <w:style w:type="paragraph" w:styleId="Contents7">
    <w:name w:val="TOC 7"/>
    <w:basedOn w:val="Normal"/>
    <w:next w:val="Normal"/>
    <w:autoRedefine/>
    <w:semiHidden/>
    <w:rsid w:val="00b632da"/>
    <w:pPr>
      <w:ind w:left="1440" w:hanging="0"/>
    </w:pPr>
    <w:rPr/>
  </w:style>
  <w:style w:type="paragraph" w:styleId="Contents8">
    <w:name w:val="TOC 8"/>
    <w:basedOn w:val="Normal"/>
    <w:next w:val="Normal"/>
    <w:autoRedefine/>
    <w:semiHidden/>
    <w:rsid w:val="00b632da"/>
    <w:pPr>
      <w:ind w:left="1680" w:hanging="0"/>
    </w:pPr>
    <w:rPr/>
  </w:style>
  <w:style w:type="paragraph" w:styleId="Contents9">
    <w:name w:val="TOC 9"/>
    <w:basedOn w:val="Normal"/>
    <w:next w:val="Normal"/>
    <w:autoRedefine/>
    <w:semiHidden/>
    <w:rsid w:val="00b632da"/>
    <w:pPr>
      <w:ind w:left="1920" w:hanging="0"/>
    </w:pPr>
    <w:rPr/>
  </w:style>
  <w:style w:type="paragraph" w:styleId="Berschrift10" w:customStyle="1">
    <w:name w:val="Überschrift 1.0"/>
    <w:basedOn w:val="Heading1"/>
    <w:qFormat/>
    <w:rsid w:val="000f55a2"/>
    <w:pPr>
      <w:numPr>
        <w:ilvl w:val="0"/>
        <w:numId w:val="0"/>
      </w:numPr>
      <w:tabs>
        <w:tab w:val="clear" w:pos="709"/>
      </w:tabs>
      <w:spacing w:before="120" w:after="120"/>
      <w:ind w:left="357" w:hanging="357"/>
    </w:pPr>
    <w:rPr>
      <w:rFonts w:cs="Times New Roman"/>
      <w:bCs w:val="false"/>
      <w:color w:val="000000" w:themeColor="text1"/>
      <w:kern w:val="0"/>
      <w:sz w:val="22"/>
      <w:szCs w:val="22"/>
    </w:rPr>
  </w:style>
  <w:style w:type="paragraph" w:styleId="ListParagraph">
    <w:name w:val="List Paragraph"/>
    <w:basedOn w:val="Normal"/>
    <w:qFormat/>
    <w:rsid w:val="00863108"/>
    <w:pPr>
      <w:spacing w:before="0" w:after="80"/>
      <w:ind w:left="720" w:hanging="0"/>
      <w:contextualSpacing/>
    </w:pPr>
    <w:rPr/>
  </w:style>
  <w:style w:type="paragraph" w:styleId="Figure" w:customStyle="1">
    <w:name w:val="Figure"/>
    <w:basedOn w:val="Caption1"/>
    <w:link w:val="FigureZchn"/>
    <w:qFormat/>
    <w:rsid w:val="000961b9"/>
    <w:pPr>
      <w:jc w:val="center"/>
    </w:pPr>
    <w:rPr/>
  </w:style>
  <w:style w:type="paragraph" w:styleId="Default" w:customStyle="1">
    <w:name w:val="Default"/>
    <w:qFormat/>
    <w:rsid w:val="00b7364a"/>
    <w:pPr>
      <w:widowControl/>
      <w:bidi w:val="0"/>
      <w:spacing w:before="0" w:after="80"/>
      <w:jc w:val="left"/>
    </w:pPr>
    <w:rPr>
      <w:rFonts w:ascii="Arial" w:hAnsi="Arial" w:cs="Arial" w:eastAsia="Times New Roman"/>
      <w:color w:val="000000"/>
      <w:kern w:val="0"/>
      <w:sz w:val="24"/>
      <w:szCs w:val="24"/>
      <w:lang w:val="en-US" w:eastAsia="de-DE" w:bidi="ar-SA"/>
    </w:rPr>
  </w:style>
  <w:style w:type="numbering" w:styleId="NoList" w:default="1">
    <w:name w:val="No List"/>
    <w:uiPriority w:val="99"/>
    <w:semiHidden/>
    <w:unhideWhenUsed/>
    <w:qFormat/>
  </w:style>
  <w:style w:type="numbering" w:styleId="Rerferences" w:customStyle="1">
    <w:name w:val="Rerferences"/>
    <w:qFormat/>
    <w:rsid w:val="00c204f6"/>
  </w:style>
  <w:style w:type="table" w:default="1" w:styleId="NormaleTabelle">
    <w:name w:val="Normal Table"/>
    <w:uiPriority w:val="99"/>
    <w:semiHidden/>
    <w:unhideWhenUsed/>
    <w:tblPr>
      <w:tblCellMar>
        <w:top w:w="0" w:type="dxa"/>
        <w:left w:w="108" w:type="dxa"/>
        <w:bottom w:w="0" w:type="dxa"/>
        <w:right w:w="108" w:type="dxa"/>
      </w:tblCellMar>
    </w:tblPr>
  </w:style>
  <w:style w:type="table" w:styleId="Tabellenraster">
    <w:name w:val="Table Grid"/>
    <w:basedOn w:val="NormaleTabelle"/>
    <w:rsid w:val="0010799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oracle.gsi.de/pls/cdb/f?p=CDB:1"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
</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C8D0BC-00EB-4D92-9016-EC2E609D5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FAIR-QTDT-QM-000 00 V0 2-Draft_20090210_JPM.dot</Template>
  <TotalTime>0</TotalTime>
  <Application>LibreOffice/7.4.2.3$Linux_X86_64 LibreOffice_project/22949782292d40bc0751a2b0b2cf40927460a4f8</Application>
  <AppVersion>15.0000</AppVersion>
  <Pages>9</Pages>
  <Words>1724</Words>
  <Characters>9361</Characters>
  <CharactersWithSpaces>10926</CharactersWithSpaces>
  <Paragraphs>158</Paragraphs>
  <Company>GSI Darmstadt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2022-02-22T11:44:00Z</dcterms:created>
  <dc:creator>hkolb</dc:creator>
  <dc:description/>
  <dc:language>en-US</dc:language>
  <cp:lastModifiedBy>Bloch-Spaeth, Achim</cp:lastModifiedBy>
  <cp:lastPrinted>2020-07-07T09:04:00Z</cp:lastPrinted>
  <dcterms:modified xsi:type="dcterms:W3CDTF">2022-07-13T03:54:00Z</dcterms:modified>
  <cp:revision>38</cp:revision>
  <dc:subject/>
  <dc:title/>
</cp:coreProperties>
</file>

<file path=docProps/custom.xml><?xml version="1.0" encoding="utf-8"?>
<Properties xmlns="http://schemas.openxmlformats.org/officeDocument/2006/custom-properties" xmlns:vt="http://schemas.openxmlformats.org/officeDocument/2006/docPropsVTypes"/>
</file>