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91208" w14:textId="3A66017C" w:rsidR="00C652A2" w:rsidRPr="004903F7" w:rsidRDefault="00C652A2" w:rsidP="00C652A2">
      <w:pPr>
        <w:jc w:val="center"/>
        <w:rPr>
          <w:sz w:val="28"/>
          <w:szCs w:val="28"/>
        </w:rPr>
      </w:pPr>
      <w:bookmarkStart w:id="0" w:name="_Hlk152683001"/>
      <w:r w:rsidRPr="004903F7">
        <w:rPr>
          <w:sz w:val="28"/>
          <w:szCs w:val="28"/>
        </w:rPr>
        <w:t xml:space="preserve">Titre du Cours : </w:t>
      </w:r>
      <w:r w:rsidRPr="004903F7">
        <w:rPr>
          <w:sz w:val="28"/>
          <w:szCs w:val="28"/>
        </w:rPr>
        <w:t>II</w:t>
      </w:r>
      <w:r w:rsidRPr="004903F7">
        <w:rPr>
          <w:sz w:val="28"/>
          <w:szCs w:val="28"/>
        </w:rPr>
        <w:t>I</w:t>
      </w:r>
      <w:r w:rsidRPr="004903F7">
        <w:rPr>
          <w:sz w:val="28"/>
          <w:szCs w:val="28"/>
        </w:rPr>
        <w:t xml:space="preserve"> : </w:t>
      </w:r>
      <w:r w:rsidRPr="004903F7">
        <w:rPr>
          <w:sz w:val="28"/>
          <w:szCs w:val="28"/>
        </w:rPr>
        <w:t xml:space="preserve"> Introduction aux Réseaux de Neurones </w:t>
      </w:r>
      <w:r w:rsidRPr="004903F7">
        <w:rPr>
          <w:sz w:val="28"/>
          <w:szCs w:val="28"/>
        </w:rPr>
        <w:t>Convolutifs</w:t>
      </w:r>
      <w:r w:rsidRPr="004903F7">
        <w:rPr>
          <w:sz w:val="28"/>
          <w:szCs w:val="28"/>
        </w:rPr>
        <w:t xml:space="preserve"> (</w:t>
      </w:r>
      <w:r w:rsidRPr="004903F7">
        <w:rPr>
          <w:sz w:val="28"/>
          <w:szCs w:val="28"/>
        </w:rPr>
        <w:t>C</w:t>
      </w:r>
      <w:r w:rsidRPr="004903F7">
        <w:rPr>
          <w:sz w:val="28"/>
          <w:szCs w:val="28"/>
        </w:rPr>
        <w:t>NN)</w:t>
      </w:r>
    </w:p>
    <w:p w14:paraId="7F4F3FDE" w14:textId="75FB07C5" w:rsidR="00C652A2" w:rsidRDefault="00C652A2" w:rsidP="00C652A2">
      <w:pPr>
        <w:jc w:val="center"/>
      </w:pPr>
      <w:r>
        <w:t>Durée : 3 heures</w:t>
      </w:r>
    </w:p>
    <w:p w14:paraId="1E52260E" w14:textId="77777777" w:rsidR="00C652A2" w:rsidRDefault="00C652A2" w:rsidP="00C652A2">
      <w:pPr>
        <w:jc w:val="center"/>
      </w:pPr>
      <w:r>
        <w:t>Objectifs du Cours :</w:t>
      </w:r>
    </w:p>
    <w:p w14:paraId="508AAB0C" w14:textId="77777777" w:rsidR="00C652A2" w:rsidRDefault="00C652A2" w:rsidP="00C652A2">
      <w:pPr>
        <w:jc w:val="center"/>
      </w:pPr>
    </w:p>
    <w:p w14:paraId="72D0BB88" w14:textId="77777777" w:rsidR="00C652A2" w:rsidRDefault="00C652A2" w:rsidP="00C652A2">
      <w:pPr>
        <w:jc w:val="center"/>
      </w:pPr>
      <w:r>
        <w:t>Comprendre les concepts fondamentaux des réseaux de neurones artificiels.</w:t>
      </w:r>
    </w:p>
    <w:p w14:paraId="4CB737E2" w14:textId="77777777" w:rsidR="00C652A2" w:rsidRDefault="00C652A2" w:rsidP="00C652A2">
      <w:pPr>
        <w:jc w:val="center"/>
      </w:pPr>
      <w:r>
        <w:t>Explorer les différentes couches et les types d'architectures de réseaux de neurones.</w:t>
      </w:r>
    </w:p>
    <w:p w14:paraId="2BE7AD19" w14:textId="77777777" w:rsidR="00C652A2" w:rsidRDefault="00C652A2" w:rsidP="00C652A2">
      <w:pPr>
        <w:jc w:val="center"/>
      </w:pPr>
      <w:r>
        <w:t>Acquérir des connaissances pratiques à travers des exemples (</w:t>
      </w:r>
      <w:proofErr w:type="spellStart"/>
      <w:r>
        <w:t>Jupyter</w:t>
      </w:r>
      <w:proofErr w:type="spellEnd"/>
      <w:r>
        <w:t xml:space="preserve"> Notebook).</w:t>
      </w:r>
    </w:p>
    <w:p w14:paraId="71E8634F" w14:textId="77777777" w:rsidR="00C652A2" w:rsidRDefault="00C652A2" w:rsidP="00C652A2">
      <w:pPr>
        <w:jc w:val="center"/>
        <w:rPr>
          <w:b/>
          <w:bCs/>
          <w:color w:val="00B0F0"/>
          <w:sz w:val="28"/>
          <w:szCs w:val="28"/>
        </w:rPr>
      </w:pPr>
      <w:r w:rsidRPr="009440EA">
        <w:rPr>
          <w:b/>
          <w:bCs/>
          <w:color w:val="00B0F0"/>
          <w:sz w:val="28"/>
          <w:szCs w:val="28"/>
        </w:rPr>
        <w:t>Plan de Cours :</w:t>
      </w:r>
    </w:p>
    <w:p w14:paraId="6F5C9A35" w14:textId="7DD9FEFF" w:rsidR="00C652A2" w:rsidRDefault="00C652A2" w:rsidP="00C652A2">
      <w:pPr>
        <w:rPr>
          <w:b/>
          <w:bCs/>
          <w:color w:val="00B0F0"/>
          <w:sz w:val="28"/>
          <w:szCs w:val="28"/>
        </w:rPr>
      </w:pPr>
    </w:p>
    <w:p w14:paraId="3798FE65" w14:textId="77777777" w:rsidR="00C652A2" w:rsidRPr="00C652A2" w:rsidRDefault="00C652A2" w:rsidP="009A23B2">
      <w:pPr>
        <w:ind w:left="708" w:firstLine="708"/>
        <w:rPr>
          <w:sz w:val="28"/>
          <w:szCs w:val="28"/>
        </w:rPr>
      </w:pPr>
      <w:r w:rsidRPr="00C652A2">
        <w:rPr>
          <w:sz w:val="28"/>
          <w:szCs w:val="28"/>
          <w:highlight w:val="yellow"/>
        </w:rPr>
        <w:t>I. Introduction aux CNN (30 minutes)</w:t>
      </w:r>
    </w:p>
    <w:p w14:paraId="03642B75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A. Définition des CNN et leur importance</w:t>
      </w:r>
    </w:p>
    <w:p w14:paraId="34E3D4E9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B. Contexte historique et évolution</w:t>
      </w:r>
    </w:p>
    <w:p w14:paraId="236BCB55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C. Applications dans la vision par ordinateur et l'analyse d'images</w:t>
      </w:r>
    </w:p>
    <w:p w14:paraId="796449CD" w14:textId="77777777" w:rsidR="00C652A2" w:rsidRPr="00C652A2" w:rsidRDefault="00C652A2" w:rsidP="00C652A2">
      <w:pPr>
        <w:jc w:val="center"/>
        <w:rPr>
          <w:sz w:val="28"/>
          <w:szCs w:val="28"/>
        </w:rPr>
      </w:pPr>
    </w:p>
    <w:p w14:paraId="17703A15" w14:textId="77777777" w:rsidR="00C652A2" w:rsidRPr="00C652A2" w:rsidRDefault="00C652A2" w:rsidP="009A23B2">
      <w:pPr>
        <w:ind w:left="708" w:firstLine="708"/>
        <w:rPr>
          <w:sz w:val="28"/>
          <w:szCs w:val="28"/>
        </w:rPr>
      </w:pPr>
      <w:r w:rsidRPr="004903F7">
        <w:rPr>
          <w:sz w:val="28"/>
          <w:szCs w:val="28"/>
          <w:highlight w:val="yellow"/>
        </w:rPr>
        <w:t>II. Fondements théoriques des CNN (45 minutes)</w:t>
      </w:r>
    </w:p>
    <w:p w14:paraId="4770EDCD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A. Structure de base d'un CNN</w:t>
      </w:r>
    </w:p>
    <w:p w14:paraId="525FB7D3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 xml:space="preserve">B. Convolution et </w:t>
      </w:r>
      <w:proofErr w:type="spellStart"/>
      <w:r w:rsidRPr="00C652A2">
        <w:rPr>
          <w:sz w:val="28"/>
          <w:szCs w:val="28"/>
        </w:rPr>
        <w:t>pooling</w:t>
      </w:r>
      <w:proofErr w:type="spellEnd"/>
    </w:p>
    <w:p w14:paraId="3D1BF823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C. Fonctions d'activation et couches cachées</w:t>
      </w:r>
    </w:p>
    <w:p w14:paraId="750B326D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D. Architecture typique d'un CNN</w:t>
      </w:r>
    </w:p>
    <w:p w14:paraId="499A6606" w14:textId="77777777" w:rsidR="00C652A2" w:rsidRPr="00C652A2" w:rsidRDefault="00C652A2" w:rsidP="00C652A2">
      <w:pPr>
        <w:jc w:val="center"/>
        <w:rPr>
          <w:sz w:val="28"/>
          <w:szCs w:val="28"/>
        </w:rPr>
      </w:pPr>
    </w:p>
    <w:p w14:paraId="4348D9B5" w14:textId="77777777" w:rsidR="00C652A2" w:rsidRPr="00C652A2" w:rsidRDefault="00C652A2" w:rsidP="009A23B2">
      <w:pPr>
        <w:ind w:left="708" w:firstLine="708"/>
        <w:rPr>
          <w:sz w:val="28"/>
          <w:szCs w:val="28"/>
        </w:rPr>
      </w:pPr>
      <w:r w:rsidRPr="004903F7">
        <w:rPr>
          <w:sz w:val="28"/>
          <w:szCs w:val="28"/>
          <w:highlight w:val="yellow"/>
        </w:rPr>
        <w:t>III. Entraînement et apprentissage (1 heure)</w:t>
      </w:r>
    </w:p>
    <w:p w14:paraId="5CD4D350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A. Prétraitement des images</w:t>
      </w:r>
    </w:p>
    <w:p w14:paraId="6BBB86BE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B. Fonction de coût et rétropropagation</w:t>
      </w:r>
    </w:p>
    <w:p w14:paraId="142D0955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C. Utilisation d'un ensemble de données d'entraînement et de validation</w:t>
      </w:r>
    </w:p>
    <w:p w14:paraId="1ECBC158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D. Techniques d'optimisation (optimiseurs, régularisation)</w:t>
      </w:r>
    </w:p>
    <w:p w14:paraId="09C5210B" w14:textId="77777777" w:rsidR="00C652A2" w:rsidRPr="00C652A2" w:rsidRDefault="00C652A2" w:rsidP="00C652A2">
      <w:pPr>
        <w:jc w:val="center"/>
        <w:rPr>
          <w:sz w:val="28"/>
          <w:szCs w:val="28"/>
        </w:rPr>
      </w:pPr>
    </w:p>
    <w:p w14:paraId="6A914ED4" w14:textId="77777777" w:rsidR="00C652A2" w:rsidRPr="00C652A2" w:rsidRDefault="00C652A2" w:rsidP="009A23B2">
      <w:pPr>
        <w:ind w:left="708" w:firstLine="708"/>
        <w:rPr>
          <w:sz w:val="28"/>
          <w:szCs w:val="28"/>
        </w:rPr>
      </w:pPr>
      <w:r w:rsidRPr="004903F7">
        <w:rPr>
          <w:sz w:val="28"/>
          <w:szCs w:val="28"/>
          <w:highlight w:val="yellow"/>
        </w:rPr>
        <w:t>IV. Applications pratiques des CNN (1 heure)</w:t>
      </w:r>
    </w:p>
    <w:p w14:paraId="6389FED1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A. Classification d'images</w:t>
      </w:r>
    </w:p>
    <w:p w14:paraId="40019608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B. Détection d'objets</w:t>
      </w:r>
    </w:p>
    <w:p w14:paraId="17E57F49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C. Reconnaissance faciale</w:t>
      </w:r>
    </w:p>
    <w:p w14:paraId="5A50C6D8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D. Transfert d'apprentissage</w:t>
      </w:r>
    </w:p>
    <w:p w14:paraId="67E93691" w14:textId="77777777" w:rsidR="00C652A2" w:rsidRPr="00C652A2" w:rsidRDefault="00C652A2" w:rsidP="00C652A2">
      <w:pPr>
        <w:jc w:val="center"/>
        <w:rPr>
          <w:sz w:val="28"/>
          <w:szCs w:val="28"/>
        </w:rPr>
      </w:pPr>
    </w:p>
    <w:p w14:paraId="78DF3A4E" w14:textId="77777777" w:rsidR="00C652A2" w:rsidRPr="00C652A2" w:rsidRDefault="00C652A2" w:rsidP="009A23B2">
      <w:pPr>
        <w:ind w:firstLine="708"/>
        <w:jc w:val="center"/>
        <w:rPr>
          <w:sz w:val="28"/>
          <w:szCs w:val="28"/>
        </w:rPr>
      </w:pPr>
      <w:r w:rsidRPr="004903F7">
        <w:rPr>
          <w:sz w:val="28"/>
          <w:szCs w:val="28"/>
          <w:highlight w:val="yellow"/>
        </w:rPr>
        <w:t>V. Implémentation avec des exemples concrets (30 minutes)</w:t>
      </w:r>
    </w:p>
    <w:p w14:paraId="26CCB62D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 xml:space="preserve">A. Utilisation d'un </w:t>
      </w:r>
      <w:proofErr w:type="spellStart"/>
      <w:r w:rsidRPr="00C652A2">
        <w:rPr>
          <w:sz w:val="28"/>
          <w:szCs w:val="28"/>
        </w:rPr>
        <w:t>framework</w:t>
      </w:r>
      <w:proofErr w:type="spellEnd"/>
      <w:r w:rsidRPr="00C652A2">
        <w:rPr>
          <w:sz w:val="28"/>
          <w:szCs w:val="28"/>
        </w:rPr>
        <w:t xml:space="preserve"> de Deep Learning (</w:t>
      </w:r>
      <w:proofErr w:type="spellStart"/>
      <w:r w:rsidRPr="00C652A2">
        <w:rPr>
          <w:sz w:val="28"/>
          <w:szCs w:val="28"/>
        </w:rPr>
        <w:t>TensorFlow</w:t>
      </w:r>
      <w:proofErr w:type="spellEnd"/>
      <w:r w:rsidRPr="00C652A2">
        <w:rPr>
          <w:sz w:val="28"/>
          <w:szCs w:val="28"/>
        </w:rPr>
        <w:t xml:space="preserve">, </w:t>
      </w:r>
      <w:proofErr w:type="spellStart"/>
      <w:r w:rsidRPr="00C652A2">
        <w:rPr>
          <w:sz w:val="28"/>
          <w:szCs w:val="28"/>
        </w:rPr>
        <w:t>PyTorch</w:t>
      </w:r>
      <w:proofErr w:type="spellEnd"/>
      <w:r w:rsidRPr="00C652A2">
        <w:rPr>
          <w:sz w:val="28"/>
          <w:szCs w:val="28"/>
        </w:rPr>
        <w:t>)</w:t>
      </w:r>
    </w:p>
    <w:p w14:paraId="1675AF4C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B. Exemple de codage d'un CNN simple</w:t>
      </w:r>
    </w:p>
    <w:p w14:paraId="3BD2AD02" w14:textId="77777777" w:rsidR="00C652A2" w:rsidRPr="00C652A2" w:rsidRDefault="00C652A2" w:rsidP="00C652A2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C. Compréhension des hyperparamètres et ajustement du modèle</w:t>
      </w:r>
    </w:p>
    <w:p w14:paraId="0B2B5CE1" w14:textId="77777777" w:rsidR="00C652A2" w:rsidRDefault="00C652A2" w:rsidP="00C652A2">
      <w:pPr>
        <w:ind w:left="1416" w:firstLine="708"/>
        <w:rPr>
          <w:sz w:val="28"/>
          <w:szCs w:val="28"/>
        </w:rPr>
      </w:pPr>
    </w:p>
    <w:p w14:paraId="08753F42" w14:textId="2D4D57BB" w:rsidR="00C652A2" w:rsidRPr="00C652A2" w:rsidRDefault="00C652A2" w:rsidP="009A23B2">
      <w:pPr>
        <w:ind w:left="708" w:firstLine="708"/>
        <w:rPr>
          <w:sz w:val="28"/>
          <w:szCs w:val="28"/>
        </w:rPr>
      </w:pPr>
      <w:r w:rsidRPr="004903F7">
        <w:rPr>
          <w:sz w:val="28"/>
          <w:szCs w:val="28"/>
          <w:highlight w:val="yellow"/>
        </w:rPr>
        <w:t>VIII. Conclusion et Ressources (15 minutes)</w:t>
      </w:r>
    </w:p>
    <w:p w14:paraId="15087AE8" w14:textId="77777777" w:rsidR="00C652A2" w:rsidRPr="00C652A2" w:rsidRDefault="00C652A2" w:rsidP="004903F7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A. Récapitulation des points clés</w:t>
      </w:r>
    </w:p>
    <w:p w14:paraId="015FC50A" w14:textId="77777777" w:rsidR="00C652A2" w:rsidRPr="00C652A2" w:rsidRDefault="00C652A2" w:rsidP="004903F7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B. Ressources supplémentaires pour approfondir les connaissances</w:t>
      </w:r>
    </w:p>
    <w:p w14:paraId="46A0336E" w14:textId="5216D14C" w:rsidR="00C652A2" w:rsidRPr="00C652A2" w:rsidRDefault="00C652A2" w:rsidP="004903F7">
      <w:pPr>
        <w:ind w:left="2832"/>
        <w:rPr>
          <w:sz w:val="28"/>
          <w:szCs w:val="28"/>
        </w:rPr>
      </w:pPr>
      <w:r w:rsidRPr="00C652A2">
        <w:rPr>
          <w:sz w:val="28"/>
          <w:szCs w:val="28"/>
        </w:rPr>
        <w:t>C. Retour sur les applications dans le monde réel</w:t>
      </w:r>
    </w:p>
    <w:bookmarkEnd w:id="0"/>
    <w:p w14:paraId="6556B7DC" w14:textId="77777777" w:rsidR="00C652A2" w:rsidRDefault="00C652A2" w:rsidP="00C652A2">
      <w:pPr>
        <w:jc w:val="center"/>
      </w:pPr>
    </w:p>
    <w:sectPr w:rsidR="00C652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A2"/>
    <w:rsid w:val="004903F7"/>
    <w:rsid w:val="009A23B2"/>
    <w:rsid w:val="00AD0D8A"/>
    <w:rsid w:val="00C6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C0D9E"/>
  <w15:chartTrackingRefBased/>
  <w15:docId w15:val="{3500C549-735A-4EF7-9B82-86A75B56E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2A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652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239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Kheireddine Kadri</dc:creator>
  <cp:keywords/>
  <dc:description/>
  <cp:lastModifiedBy>Kheireddine Kadri</cp:lastModifiedBy>
  <cp:revision>3</cp:revision>
  <dcterms:created xsi:type="dcterms:W3CDTF">2023-12-05T14:58:00Z</dcterms:created>
  <dcterms:modified xsi:type="dcterms:W3CDTF">2023-12-05T15:13:00Z</dcterms:modified>
</cp:coreProperties>
</file>