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			      **МИНИСТЕРСТВО ОБРАЗОВАНИЯ И НАУКИ**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*</w:t>
      </w:r>
      <w:r>
        <w:rPr>
          <w:b/>
          <w:bCs/>
        </w:rPr>
        <w:t xml:space="preserve">РОССИЙСКОЙ ФЕДЕРАЦИИ</w:t>
      </w:r>
      <w:r>
        <w:t xml:space="preserve">**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ФЕДЕРАЛЬНОЕ ГОСУДАРСТВЕННОЕ АВТОНОМНОЕ ОБРАЗОВАТЕЛЬНОЕ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УЧРЕЖДЕНИЕ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ВЫСШЕГООБРАЗОВАНИЯ«РОССИЙСКИЙ УНИВЕРСИТЕТ ДРУЖБЫ НАРОДОВ»</w:t>
      </w:r>
      <w:r>
        <w:t xml:space="preserve"> </w:t>
      </w:r>
      <w:r>
        <w:t xml:space="preserve"> </w:t>
      </w:r>
      <w:r>
        <w:rPr>
          <w:b/>
          <w:bCs/>
        </w:rPr>
        <w:t xml:space="preserve">Факультет физико-математических и естественных наук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  <w:bCs/>
        </w:rPr>
        <w:t xml:space="preserve">Кафедра информационных технологий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rPr>
          <w:b/>
          <w:bCs/>
        </w:rPr>
        <w:t xml:space="preserve">ОТЧЕТ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				     	**по лабораторной работе 07**                 						        </w:t>
      </w:r>
    </w:p>
    <w:p>
      <w:pPr>
        <w:pStyle w:val="FirstParagraph"/>
      </w:pPr>
      <w:r>
        <w:t xml:space="preserve"> </w:t>
      </w:r>
      <w:r>
        <w:t xml:space="preserve"> </w:t>
      </w:r>
      <w:r>
        <w:rPr>
          <w:b/>
          <w:bCs/>
        </w:rPr>
        <w:t xml:space="preserve">ТЕМА «Эффективность рекламы»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Выполнил/лa: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Студент/ка группы:</w:t>
      </w:r>
      <w:r>
        <w:t xml:space="preserve"> </w:t>
      </w:r>
      <w:r>
        <w:t xml:space="preserve">НПИбд-02-21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Студенческий билет No:</w:t>
      </w:r>
      <w:r>
        <w:t xml:space="preserve"> </w:t>
      </w:r>
      <w:r>
        <w:t xml:space="preserve">1032205421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Студент/кa:</w:t>
      </w:r>
      <w:r>
        <w:t xml:space="preserve"> </w:t>
      </w:r>
      <w:r>
        <w:t xml:space="preserve">Стелина Петрити</w:t>
      </w:r>
    </w:p>
    <w:p>
      <w:pPr>
        <w:pStyle w:val="BodyText"/>
      </w:pPr>
    </w:p>
    <w:bookmarkStart w:id="21" w:name="содержание"/>
    <w:p>
      <w:pPr>
        <w:pStyle w:val="Heading1"/>
      </w:pPr>
      <w:r>
        <w:rPr>
          <w:b/>
          <w:bCs/>
        </w:rPr>
        <w:t xml:space="preserve">Содержание</w:t>
      </w:r>
    </w:p>
    <w:bookmarkStart w:id="20" w:name="toc"/>
    <w:p>
      <w:pPr>
        <w:pStyle w:val="FirstParagraph"/>
      </w:pPr>
      <w:hyperlink w:anchor="содержание">
        <w:r>
          <w:rPr>
            <w:rStyle w:val="Hyperlink"/>
            <w:b/>
            <w:bCs/>
          </w:rPr>
          <w:t xml:space="preserve">Содержание</w:t>
        </w:r>
      </w:hyperlink>
      <w:r>
        <w:br/>
      </w:r>
      <w:hyperlink w:anchor="список-иллюстраций">
        <w:r>
          <w:rPr>
            <w:rStyle w:val="Hyperlink"/>
            <w:b/>
            <w:bCs/>
          </w:rPr>
          <w:t xml:space="preserve">Список иллюстраций</w:t>
        </w:r>
      </w:hyperlink>
      <w:r>
        <w:br/>
      </w:r>
      <w:hyperlink w:anchor="цель-работы">
        <w:r>
          <w:rPr>
            <w:rStyle w:val="Hyperlink"/>
          </w:rPr>
          <w:t xml:space="preserve">Цель работы</w:t>
        </w:r>
      </w:hyperlink>
      <w:r>
        <w:br/>
      </w:r>
      <w:hyperlink w:anchor="последовательность-выполнения-работы">
        <w:r>
          <w:rPr>
            <w:rStyle w:val="Hyperlink"/>
          </w:rPr>
          <w:t xml:space="preserve">Последовательность выполнения работы</w:t>
        </w:r>
      </w:hyperlink>
      <w:r>
        <w:br/>
      </w:r>
      <w:r>
        <w:t xml:space="preserve">				</w:t>
      </w:r>
      <w:hyperlink w:anchor="код-1-1-случай">
        <w:r>
          <w:rPr>
            <w:rStyle w:val="Hyperlink"/>
          </w:rPr>
          <w:t xml:space="preserve">Код 1: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  <w:i/>
            <w:iCs/>
          </w:rPr>
          <w:t xml:space="preserve">1-случай</w:t>
        </w:r>
      </w:hyperlink>
      <w:r>
        <w:br/>
      </w:r>
      <w:r>
        <w:t xml:space="preserve">				</w:t>
      </w:r>
      <w:hyperlink w:anchor="код-2--2-случай">
        <w:r>
          <w:rPr>
            <w:rStyle w:val="Hyperlink"/>
          </w:rPr>
          <w:t xml:space="preserve">Код 2: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2-случай</w:t>
        </w:r>
      </w:hyperlink>
      <w:r>
        <w:br/>
      </w:r>
      <w:r>
        <w:t xml:space="preserve">				</w:t>
      </w:r>
      <w:hyperlink w:anchor="код-3-3-случай">
        <w:r>
          <w:rPr>
            <w:rStyle w:val="Hyperlink"/>
          </w:rPr>
          <w:t xml:space="preserve">Код 3: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3-случай</w:t>
        </w:r>
      </w:hyperlink>
      <w:r>
        <w:br/>
      </w:r>
      <w:hyperlink w:anchor="вопросы-к-лабораторной-работе">
        <w:r>
          <w:rPr>
            <w:rStyle w:val="Hyperlink"/>
          </w:rPr>
          <w:t xml:space="preserve">Вопросы к лабораторной работе</w:t>
        </w:r>
      </w:hyperlink>
      <w:r>
        <w:br/>
      </w:r>
      <w:hyperlink w:anchor="вывод">
        <w:r>
          <w:rPr>
            <w:rStyle w:val="Hyperlink"/>
          </w:rPr>
          <w:t xml:space="preserve">Вывод</w:t>
        </w:r>
      </w:hyperlink>
    </w:p>
    <w:bookmarkEnd w:id="20"/>
    <w:bookmarkEnd w:id="21"/>
    <w:bookmarkStart w:id="23" w:name="список-иллюстраций"/>
    <w:p>
      <w:pPr>
        <w:pStyle w:val="Heading1"/>
      </w:pPr>
      <w:r>
        <w:rPr>
          <w:b/>
          <w:bCs/>
        </w:rPr>
        <w:t xml:space="preserve">Список иллюстраций</w:t>
      </w:r>
    </w:p>
    <w:p>
      <w:pPr>
        <w:pStyle w:val="FirstParagraph"/>
      </w:pPr>
      <w:hyperlink r:id="rId22">
        <w:r>
          <w:rPr>
            <w:rStyle w:val="Hyperlink"/>
            <w:b/>
            <w:bCs/>
          </w:rPr>
          <w:t xml:space="preserve">График 1: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распространения рекламы в первом случае</w:t>
        </w:r>
      </w:hyperlink>
    </w:p>
    <w:p>
      <w:pPr>
        <w:pStyle w:val="BodyText"/>
      </w:pPr>
      <w:hyperlink r:id="rId22">
        <w:r>
          <w:rPr>
            <w:rStyle w:val="Hyperlink"/>
            <w:b/>
            <w:bCs/>
          </w:rPr>
          <w:t xml:space="preserve">График 2: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</w:rPr>
          <w:t xml:space="preserve">распространения рекламы в 2-ом случае</w:t>
        </w:r>
      </w:hyperlink>
    </w:p>
    <w:p>
      <w:pPr>
        <w:pStyle w:val="BodyText"/>
      </w:pPr>
      <w:hyperlink r:id="rId22">
        <w:r>
          <w:rPr>
            <w:rStyle w:val="Hyperlink"/>
            <w:b/>
            <w:bCs/>
          </w:rPr>
          <w:t xml:space="preserve">График 3: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</w:rPr>
          <w:t xml:space="preserve">распространения рекламы в 3-ом случае</w:t>
        </w:r>
      </w:hyperlink>
    </w:p>
    <w:bookmarkEnd w:id="23"/>
    <w:bookmarkStart w:id="24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Для оценки эффективности рекламной кампании нового товара или услуги нужно анализировать изменение числа потенциальных покупателей и уровня информированности о продукции. Оптимальные стратегии включают разнообразие рекламных каналов, улучшение продукта, инновации, работу с целевой аудиторией и углубленную работу с существующими клиентами. Важно гибко реагировать на изменения рынка и поведения потребителей.</w:t>
      </w:r>
    </w:p>
    <w:bookmarkEnd w:id="24"/>
    <w:bookmarkStart w:id="37" w:name="последовательность-выполнения-работы"/>
    <w:p>
      <w:pPr>
        <w:pStyle w:val="Heading1"/>
      </w:pPr>
      <w:r>
        <w:t xml:space="preserve">Последовательность выполнения работы</w:t>
      </w:r>
    </w:p>
    <w:p>
      <w:pPr>
        <w:pStyle w:val="FirstParagraph"/>
      </w:pPr>
      <w:r>
        <w:rPr>
          <w:b/>
          <w:bCs/>
        </w:rPr>
        <w:t xml:space="preserve">Вариант 52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br/>
      </w:r>
      <w:r>
        <w:t xml:space="preserve">следующим уравнением: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n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0.62</m:t>
              </m:r>
              <m:r>
                <m:rPr>
                  <m:sty m:val="p"/>
                </m:rPr>
                <m:t>+</m:t>
              </m:r>
              <m:r>
                <m:t>0.000023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n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0.000024</m:t>
              </m:r>
              <m:r>
                <m:rPr>
                  <m:sty m:val="p"/>
                </m:rPr>
                <m:t>+</m:t>
              </m:r>
              <m:r>
                <m:t>0.4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n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  <m:r>
                <m:rPr>
                  <m:sty m:val="p"/>
                </m:rPr>
                <m:t>*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0.5</m:t>
              </m:r>
              <m:r>
                <m:rPr>
                  <m:sty m:val="p"/>
                </m:rPr>
                <m:t>*</m:t>
              </m:r>
              <m:r>
                <m:t>t</m:t>
              </m:r>
              <m:r>
                <m:rPr>
                  <m:sty m:val="p"/>
                </m:rPr>
                <m:t>*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этом объем аудитории N =1430 , в начальный момент о товаре знает 11 человек. Для случая 2 определите в какой момент времени скорость распространения рекламы будет иметь максимальное значение.</w:t>
      </w:r>
      <w:r>
        <w:t xml:space="preserve"> </w:t>
      </w:r>
    </w:p>
    <w:bookmarkStart w:id="28" w:name="код-1-1-случай"/>
    <w:p>
      <w:pPr>
        <w:pStyle w:val="Heading5"/>
      </w:pPr>
      <w:r>
        <w:t xml:space="preserve">Код 1:</w:t>
      </w:r>
      <w:r>
        <w:t xml:space="preserve"> </w:t>
      </w:r>
      <w:r>
        <w:rPr>
          <w:b/>
          <w:bCs/>
          <w:i/>
          <w:iCs/>
        </w:rPr>
        <w:t xml:space="preserve">1-случай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model Lab7
</w:t>
      </w:r>
      <w:r>
        <w:br/>
      </w:r>
      <w:r>
        <w:rPr>
          <w:rStyle w:val="VerbatimChar"/>
        </w:rPr>
        <w:t xml:space="preserve">parameter Real N = 1430;
</w:t>
      </w:r>
      <w:r>
        <w:br/>
      </w:r>
      <w:r>
        <w:rPr>
          <w:rStyle w:val="VerbatimChar"/>
        </w:rPr>
        <w:t xml:space="preserve">//максимальное количество людей, которых может заинтересовать товар
</w:t>
      </w:r>
      <w:r>
        <w:br/>
      </w:r>
      <w:r>
        <w:rPr>
          <w:rStyle w:val="VerbatimChar"/>
        </w:rPr>
        <w:t xml:space="preserve">parameter Real n0 = 11;
</w:t>
      </w:r>
      <w:r>
        <w:br/>
      </w:r>
      <w:r>
        <w:rPr>
          <w:rStyle w:val="VerbatimChar"/>
        </w:rPr>
        <w:t xml:space="preserve">//количество людей, знающих о товаре в начальный момент времени
</w:t>
      </w:r>
      <w:r>
        <w:br/>
      </w:r>
      <w:r>
        <w:rPr>
          <w:rStyle w:val="VerbatimChar"/>
        </w:rPr>
        <w:t xml:space="preserve">Real n(start = n0);
</w:t>
      </w:r>
      <w:r>
        <w:br/>
      </w:r>
      <w:r>
        <w:rPr>
          <w:rStyle w:val="VerbatimChar"/>
        </w:rPr>
        <w:t xml:space="preserve">function k
</w:t>
      </w:r>
      <w:r>
        <w:br/>
      </w:r>
      <w:r>
        <w:rPr>
          <w:rStyle w:val="VerbatimChar"/>
        </w:rPr>
        <w:t xml:space="preserve">input Real t;
</w:t>
      </w:r>
      <w:r>
        <w:br/>
      </w:r>
      <w:r>
        <w:rPr>
          <w:rStyle w:val="VerbatimChar"/>
        </w:rPr>
        <w:t xml:space="preserve">output Real result;
</w:t>
      </w:r>
      <w:r>
        <w:br/>
      </w:r>
      <w:r>
        <w:rPr>
          <w:rStyle w:val="VerbatimChar"/>
        </w:rPr>
        <w:t xml:space="preserve">algorithm
</w:t>
      </w:r>
      <w:r>
        <w:br/>
      </w:r>
      <w:r>
        <w:rPr>
          <w:rStyle w:val="VerbatimChar"/>
        </w:rPr>
        <w:t xml:space="preserve">result:=0.62;
</w:t>
      </w:r>
      <w:r>
        <w:br/>
      </w:r>
      <w:r>
        <w:rPr>
          <w:rStyle w:val="VerbatimChar"/>
        </w:rPr>
        <w:t xml:space="preserve">end k;
</w:t>
      </w:r>
      <w:r>
        <w:br/>
      </w:r>
      <w:r>
        <w:rPr>
          <w:rStyle w:val="VerbatimChar"/>
        </w:rPr>
        <w:t xml:space="preserve">function pp
</w:t>
      </w:r>
      <w:r>
        <w:br/>
      </w:r>
      <w:r>
        <w:rPr>
          <w:rStyle w:val="VerbatimChar"/>
        </w:rPr>
        <w:t xml:space="preserve">input Real t;
</w:t>
      </w:r>
      <w:r>
        <w:br/>
      </w:r>
      <w:r>
        <w:rPr>
          <w:rStyle w:val="VerbatimChar"/>
        </w:rPr>
        <w:t xml:space="preserve">output Real result;
</w:t>
      </w:r>
      <w:r>
        <w:br/>
      </w:r>
      <w:r>
        <w:rPr>
          <w:rStyle w:val="VerbatimChar"/>
        </w:rPr>
        <w:t xml:space="preserve">algorithm
</w:t>
      </w:r>
      <w:r>
        <w:br/>
      </w:r>
      <w:r>
        <w:rPr>
          <w:rStyle w:val="VerbatimChar"/>
        </w:rPr>
        <w:t xml:space="preserve">result:=0.000023;
</w:t>
      </w:r>
      <w:r>
        <w:br/>
      </w:r>
      <w:r>
        <w:rPr>
          <w:rStyle w:val="VerbatimChar"/>
        </w:rPr>
        <w:t xml:space="preserve">end pp;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der(n)= (k(time)+pp(time)*n)*(N-n);
</w:t>
      </w:r>
      <w:r>
        <w:br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rPr>
          <w:b/>
          <w:bCs/>
        </w:rPr>
        <w:t xml:space="preserve">График 1:</w:t>
      </w:r>
      <w:r>
        <w:t xml:space="preserve"> </w:t>
      </w:r>
      <w:r>
        <w:t xml:space="preserve">распространения рекламы в первом случае</w:t>
      </w:r>
    </w:p>
    <w:p>
      <w:pPr>
        <w:pStyle w:val="BodyText"/>
      </w:pPr>
      <w:r>
        <w:drawing>
          <wp:inline>
            <wp:extent cx="5334000" cy="1766797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C:\Users\Hp\Desktop\lab%207\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код-2--2-случай"/>
    <w:p>
      <w:pPr>
        <w:pStyle w:val="Heading5"/>
      </w:pPr>
      <w:r>
        <w:t xml:space="preserve">Код 2:</w:t>
      </w:r>
      <w:r>
        <w:t xml:space="preserve"> </w:t>
      </w:r>
      <w:r>
        <w:rPr>
          <w:i/>
          <w:iCs/>
        </w:rPr>
        <w:t xml:space="preserve">2-случай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model Labvar7
</w:t>
      </w:r>
      <w:r>
        <w:br/>
      </w:r>
      <w:r>
        <w:rPr>
          <w:rStyle w:val="VerbatimChar"/>
        </w:rPr>
        <w:t xml:space="preserve">parameter Real N = 1430;
</w:t>
      </w:r>
      <w:r>
        <w:br/>
      </w:r>
      <w:r>
        <w:rPr>
          <w:rStyle w:val="VerbatimChar"/>
        </w:rPr>
        <w:t xml:space="preserve">//максимальное количество людей, которых может заинтересовать товар
</w:t>
      </w:r>
      <w:r>
        <w:br/>
      </w:r>
      <w:r>
        <w:rPr>
          <w:rStyle w:val="VerbatimChar"/>
        </w:rPr>
        <w:t xml:space="preserve">parameter Real n0 = 11;
</w:t>
      </w:r>
      <w:r>
        <w:br/>
      </w:r>
      <w:r>
        <w:rPr>
          <w:rStyle w:val="VerbatimChar"/>
        </w:rPr>
        <w:t xml:space="preserve">//количество людей, знающих о товаре в начальный момент времени
</w:t>
      </w:r>
      <w:r>
        <w:br/>
      </w:r>
      <w:r>
        <w:rPr>
          <w:rStyle w:val="VerbatimChar"/>
        </w:rPr>
        <w:t xml:space="preserve">Real n(start = n0);
</w:t>
      </w:r>
      <w:r>
        <w:br/>
      </w:r>
      <w:r>
        <w:rPr>
          <w:rStyle w:val="VerbatimChar"/>
        </w:rPr>
        <w:t xml:space="preserve">function k
</w:t>
      </w:r>
      <w:r>
        <w:br/>
      </w:r>
      <w:r>
        <w:rPr>
          <w:rStyle w:val="VerbatimChar"/>
        </w:rPr>
        <w:t xml:space="preserve">input Real t;
</w:t>
      </w:r>
      <w:r>
        <w:br/>
      </w:r>
      <w:r>
        <w:rPr>
          <w:rStyle w:val="VerbatimChar"/>
        </w:rPr>
        <w:t xml:space="preserve">output Real result;
</w:t>
      </w:r>
      <w:r>
        <w:br/>
      </w:r>
      <w:r>
        <w:rPr>
          <w:rStyle w:val="VerbatimChar"/>
        </w:rPr>
        <w:t xml:space="preserve">algorithm
</w:t>
      </w:r>
      <w:r>
        <w:br/>
      </w:r>
      <w:r>
        <w:rPr>
          <w:rStyle w:val="VerbatimChar"/>
        </w:rPr>
        <w:t xml:space="preserve">result:=0.000024;
</w:t>
      </w:r>
      <w:r>
        <w:br/>
      </w:r>
      <w:r>
        <w:rPr>
          <w:rStyle w:val="VerbatimChar"/>
        </w:rPr>
        <w:t xml:space="preserve">end k;
</w:t>
      </w:r>
      <w:r>
        <w:br/>
      </w:r>
      <w:r>
        <w:rPr>
          <w:rStyle w:val="VerbatimChar"/>
        </w:rPr>
        <w:t xml:space="preserve">function pp
</w:t>
      </w:r>
      <w:r>
        <w:br/>
      </w:r>
      <w:r>
        <w:rPr>
          <w:rStyle w:val="VerbatimChar"/>
        </w:rPr>
        <w:t xml:space="preserve">input Real t;
</w:t>
      </w:r>
      <w:r>
        <w:br/>
      </w:r>
      <w:r>
        <w:rPr>
          <w:rStyle w:val="VerbatimChar"/>
        </w:rPr>
        <w:t xml:space="preserve">output Real result;
</w:t>
      </w:r>
      <w:r>
        <w:br/>
      </w:r>
      <w:r>
        <w:rPr>
          <w:rStyle w:val="VerbatimChar"/>
        </w:rPr>
        <w:t xml:space="preserve">algorithm
</w:t>
      </w:r>
      <w:r>
        <w:br/>
      </w:r>
      <w:r>
        <w:rPr>
          <w:rStyle w:val="VerbatimChar"/>
        </w:rPr>
        <w:t xml:space="preserve">result:=0.4;
</w:t>
      </w:r>
      <w:r>
        <w:br/>
      </w:r>
      <w:r>
        <w:rPr>
          <w:rStyle w:val="VerbatimChar"/>
        </w:rPr>
        <w:t xml:space="preserve">end pp;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der(n)= (k(time)+pp(time)*n)*(N-n);
</w:t>
      </w:r>
      <w:r>
        <w:br/>
      </w:r>
      <w:r>
        <w:rPr>
          <w:rStyle w:val="VerbatimChar"/>
        </w:rPr>
        <w:t xml:space="preserve">end Labvar7;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График 2:</w:t>
      </w:r>
      <w:r>
        <w:rPr>
          <w:b/>
          <w:bCs/>
        </w:rPr>
        <w:t xml:space="preserve"> </w:t>
      </w:r>
      <w:r>
        <w:t xml:space="preserve">распространения рекламы в 2-ом случае</w:t>
      </w:r>
    </w:p>
    <w:p>
      <w:pPr>
        <w:pStyle w:val="BodyText"/>
      </w:pPr>
      <w:r>
        <w:drawing>
          <wp:inline>
            <wp:extent cx="5334000" cy="1766797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Hp\Desktop\lab%207\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2"/>
    <w:bookmarkStart w:id="36" w:name="код-3-3-случай"/>
    <w:p>
      <w:pPr>
        <w:pStyle w:val="Heading5"/>
      </w:pPr>
      <w:r>
        <w:t xml:space="preserve">Код 3:</w:t>
      </w:r>
      <w:r>
        <w:t xml:space="preserve"> </w:t>
      </w:r>
      <w:r>
        <w:rPr>
          <w:i/>
          <w:iCs/>
        </w:rPr>
        <w:t xml:space="preserve">3-случай</w:t>
      </w:r>
    </w:p>
    <w:p>
      <w:pPr>
        <w:pStyle w:val="SourceCode"/>
      </w:pPr>
      <w:r>
        <w:rPr>
          <w:rStyle w:val="VerbatimChar"/>
        </w:rPr>
        <w:t xml:space="preserve">model lab7
</w:t>
      </w:r>
      <w:r>
        <w:br/>
      </w:r>
      <w:r>
        <w:rPr>
          <w:rStyle w:val="VerbatimChar"/>
        </w:rPr>
        <w:t xml:space="preserve">parameter Real N = 1430;
</w:t>
      </w:r>
      <w:r>
        <w:br/>
      </w:r>
      <w:r>
        <w:rPr>
          <w:rStyle w:val="VerbatimChar"/>
        </w:rPr>
        <w:t xml:space="preserve">//максимальное количество людей, которых может заинтересовать товар
</w:t>
      </w:r>
      <w:r>
        <w:br/>
      </w:r>
      <w:r>
        <w:rPr>
          <w:rStyle w:val="VerbatimChar"/>
        </w:rPr>
        <w:t xml:space="preserve">parameter Real n0 = 11;
</w:t>
      </w:r>
      <w:r>
        <w:br/>
      </w:r>
      <w:r>
        <w:rPr>
          <w:rStyle w:val="VerbatimChar"/>
        </w:rPr>
        <w:t xml:space="preserve">//количество людей, знающих о товаре в начальный момент времени
</w:t>
      </w:r>
      <w:r>
        <w:br/>
      </w:r>
      <w:r>
        <w:rPr>
          <w:rStyle w:val="VerbatimChar"/>
        </w:rPr>
        <w:t xml:space="preserve">Real n(start = n0);
</w:t>
      </w:r>
      <w:r>
        <w:br/>
      </w:r>
      <w:r>
        <w:rPr>
          <w:rStyle w:val="VerbatimChar"/>
        </w:rPr>
        <w:t xml:space="preserve">function k
</w:t>
      </w:r>
      <w:r>
        <w:br/>
      </w:r>
      <w:r>
        <w:rPr>
          <w:rStyle w:val="VerbatimChar"/>
        </w:rPr>
        <w:t xml:space="preserve">input Real t;
</w:t>
      </w:r>
      <w:r>
        <w:br/>
      </w:r>
      <w:r>
        <w:rPr>
          <w:rStyle w:val="VerbatimChar"/>
        </w:rPr>
        <w:t xml:space="preserve">output Real result;
</w:t>
      </w:r>
      <w:r>
        <w:br/>
      </w:r>
      <w:r>
        <w:rPr>
          <w:rStyle w:val="VerbatimChar"/>
        </w:rPr>
        <w:t xml:space="preserve">algorithm
</w:t>
      </w:r>
      <w:r>
        <w:br/>
      </w:r>
      <w:r>
        <w:rPr>
          <w:rStyle w:val="VerbatimChar"/>
        </w:rPr>
        <w:t xml:space="preserve">result:=0.5*t;
</w:t>
      </w:r>
      <w:r>
        <w:br/>
      </w:r>
      <w:r>
        <w:rPr>
          <w:rStyle w:val="VerbatimChar"/>
        </w:rPr>
        <w:t xml:space="preserve">end k;
</w:t>
      </w:r>
      <w:r>
        <w:br/>
      </w:r>
      <w:r>
        <w:rPr>
          <w:rStyle w:val="VerbatimChar"/>
        </w:rPr>
        <w:t xml:space="preserve">function pp
</w:t>
      </w:r>
      <w:r>
        <w:br/>
      </w:r>
      <w:r>
        <w:rPr>
          <w:rStyle w:val="VerbatimChar"/>
        </w:rPr>
        <w:t xml:space="preserve">input Real t;
</w:t>
      </w:r>
      <w:r>
        <w:br/>
      </w:r>
      <w:r>
        <w:rPr>
          <w:rStyle w:val="VerbatimChar"/>
        </w:rPr>
        <w:t xml:space="preserve">output Real result;
</w:t>
      </w:r>
      <w:r>
        <w:br/>
      </w:r>
      <w:r>
        <w:rPr>
          <w:rStyle w:val="VerbatimChar"/>
        </w:rPr>
        <w:t xml:space="preserve">algorithm
</w:t>
      </w:r>
      <w:r>
        <w:br/>
      </w:r>
      <w:r>
        <w:rPr>
          <w:rStyle w:val="VerbatimChar"/>
        </w:rPr>
        <w:t xml:space="preserve">result:=0.5*t;
</w:t>
      </w:r>
      <w:r>
        <w:br/>
      </w:r>
      <w:r>
        <w:rPr>
          <w:rStyle w:val="VerbatimChar"/>
        </w:rPr>
        <w:t xml:space="preserve">end pp;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equation
</w:t>
      </w:r>
      <w:r>
        <w:br/>
      </w:r>
      <w:r>
        <w:rPr>
          <w:rStyle w:val="VerbatimChar"/>
        </w:rPr>
        <w:t xml:space="preserve">der(n)= (k(time)+pp(time)*n)*(N-n);
</w:t>
      </w:r>
      <w:r>
        <w:br/>
      </w:r>
      <w:r>
        <w:rPr>
          <w:rStyle w:val="VerbatimChar"/>
        </w:rPr>
        <w:t xml:space="preserve">end lab7;</w:t>
      </w:r>
    </w:p>
    <w:p>
      <w:pPr>
        <w:pStyle w:val="FirstParagraph"/>
      </w:pPr>
      <w:r>
        <w:rPr>
          <w:b/>
          <w:bCs/>
        </w:rPr>
        <w:t xml:space="preserve">График 3:</w:t>
      </w:r>
      <w:r>
        <w:rPr>
          <w:b/>
          <w:bCs/>
        </w:rPr>
        <w:t xml:space="preserve"> </w:t>
      </w:r>
      <w:r>
        <w:t xml:space="preserve">распространения рекламы в 3-ом случае</w:t>
      </w:r>
    </w:p>
    <w:p>
      <w:pPr>
        <w:pStyle w:val="BodyText"/>
      </w:pPr>
      <w:r>
        <w:drawing>
          <wp:inline>
            <wp:extent cx="5334000" cy="1766797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C:\Users\Hp\Desktop\lab%207\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38" w:name="вопросы-к-лабораторной-работе"/>
    <w:p>
      <w:pPr>
        <w:pStyle w:val="Heading1"/>
      </w:pPr>
      <w:r>
        <w:t xml:space="preserve">Вопросы к лабораторной работе</w:t>
      </w:r>
    </w:p>
    <w:p>
      <w:pPr>
        <w:pStyle w:val="FirstParagraph"/>
      </w:pPr>
      <w:r>
        <w:rPr>
          <w:b/>
          <w:bCs/>
        </w:rPr>
        <w:t xml:space="preserve">1. Записать модель Мальтуса (дать пояснение, где используется данная модель)</w:t>
      </w:r>
    </w:p>
    <w:p>
      <w:pPr>
        <w:pStyle w:val="BodyText"/>
      </w:pPr>
      <w:r>
        <w:t xml:space="preserve">Модель Мальтуса, также известная как экспоненциальный рост, описывает изменение численности популяции во времени. Эта модель была разработана Томасом Мальтусом в конце XVIII века. Она предполагает, что скорость изменения численности популяции пропорциональна текущему размеру популяции.</w:t>
      </w:r>
    </w:p>
    <w:p>
      <w:pPr>
        <w:pStyle w:val="BodyText"/>
      </w:pPr>
      <w:r>
        <w:t xml:space="preserve">Математически модель Мальтуса записывается следующим образом:</w:t>
      </w:r>
    </w:p>
    <w:p>
      <w:pPr>
        <w:pStyle w:val="BodyText"/>
      </w:pP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 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</w:p>
    <w:p>
      <w:pPr>
        <w:pStyle w:val="BodyText"/>
      </w:pPr>
      <w:r>
        <w:t xml:space="preserve">Где:</w:t>
      </w:r>
    </w:p>
    <w:p>
      <w:pPr>
        <w:numPr>
          <w:ilvl w:val="0"/>
          <w:numId w:val="1001"/>
        </w:numPr>
      </w:pP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 </w:t>
      </w:r>
      <w:r>
        <w:t xml:space="preserve">- скорость изменения численности популяции со временем,</w:t>
      </w:r>
    </w:p>
    <w:p>
      <w:pPr>
        <w:numPr>
          <w:ilvl w:val="0"/>
          <w:numId w:val="1001"/>
        </w:numPr>
      </w:pPr>
      <w:r>
        <w:t xml:space="preserve">( N ) - текущая численность популяции,</w:t>
      </w:r>
    </w:p>
    <w:p>
      <w:pPr>
        <w:numPr>
          <w:ilvl w:val="0"/>
          <w:numId w:val="1001"/>
        </w:numPr>
      </w:pPr>
      <w:r>
        <w:t xml:space="preserve">( r ) - коэффициент роста, который представляет собой скорость роста популяции в процентах за единицу времени.</w:t>
      </w:r>
    </w:p>
    <w:p>
      <w:pPr>
        <w:pStyle w:val="FirstParagraph"/>
      </w:pPr>
      <w:r>
        <w:t xml:space="preserve">Модель Мальтуса предполагает, что популяция растет экспоненциально, то есть со временем увеличивается с постоянной скоростью, пропорциональной текущему размеру популяции. Однако в реальности такой рост не может продолжаться бесконечно из-за ограниченности ресурсов и других факторов, что приводит к появлению других моделей, таких как модель логистического роста.</w:t>
      </w:r>
    </w:p>
    <w:p>
      <w:pPr>
        <w:pStyle w:val="BodyText"/>
      </w:pPr>
      <w:r>
        <w:t xml:space="preserve">Модель Мальтуса используется в демографии, экологии, экономике и других областях для анализа и прогнозирования динамики популяций и ресурсов.</w:t>
      </w:r>
    </w:p>
    <w:p>
      <w:pPr>
        <w:pStyle w:val="BodyText"/>
      </w:pPr>
      <w:r>
        <w:rPr>
          <w:b/>
          <w:bCs/>
        </w:rPr>
        <w:t xml:space="preserve">2. Записать уравнение логистической кривой (дать пояснение, что описывает данное уравнение)</w:t>
      </w:r>
    </w:p>
    <w:p>
      <w:pPr>
        <w:pStyle w:val="BodyText"/>
      </w:pPr>
      <w:r>
        <w:t xml:space="preserve">Уравнение логистической кривой описывает изменение численности популяции с течением времени, учитывая ограниченность ресурсов и влияние насыщения. Это уравнение широко используется в демографии, экологии и других областях, где рост популяции зависит от доступных ресурсов.</w:t>
      </w:r>
    </w:p>
    <w:p>
      <w:pPr>
        <w:pStyle w:val="BodyText"/>
      </w:pPr>
      <w:r>
        <w:t xml:space="preserve">Математически логистическая кривая записывается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Где:</w:t>
      </w:r>
    </w:p>
    <w:p>
      <w:pPr>
        <w:numPr>
          <w:ilvl w:val="0"/>
          <w:numId w:val="1002"/>
        </w:numPr>
      </w:pP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скорость изменения численности популяции со временем,</w:t>
      </w:r>
    </w:p>
    <w:p>
      <w:pPr>
        <w:numPr>
          <w:ilvl w:val="0"/>
          <w:numId w:val="1002"/>
        </w:numPr>
      </w:pPr>
      <w:r>
        <w:t xml:space="preserve">( N ) - текущая численность популяции,</w:t>
      </w:r>
    </w:p>
    <w:p>
      <w:pPr>
        <w:numPr>
          <w:ilvl w:val="0"/>
          <w:numId w:val="1002"/>
        </w:numPr>
      </w:pPr>
      <w:r>
        <w:t xml:space="preserve">( r ) - коэффициент роста, который представляет собой скорость роста популяции в процентах за единицу времени,</w:t>
      </w:r>
    </w:p>
    <w:p>
      <w:pPr>
        <w:numPr>
          <w:ilvl w:val="0"/>
          <w:numId w:val="1002"/>
        </w:numPr>
      </w:pPr>
      <w:r>
        <w:t xml:space="preserve">( K ) - ёмкость окружающей среды или максимальная численность популяции, которую она может поддерживать.</w:t>
      </w:r>
    </w:p>
    <w:p>
      <w:pPr>
        <w:pStyle w:val="FirstParagraph"/>
      </w:pPr>
      <w:r>
        <w:t xml:space="preserve">Уравнение логистической кривой учитывает два основных фактора:</w:t>
      </w:r>
    </w:p>
    <w:p>
      <w:pPr>
        <w:numPr>
          <w:ilvl w:val="0"/>
          <w:numId w:val="1003"/>
        </w:numPr>
      </w:pPr>
      <w:r>
        <w:t xml:space="preserve">Экспоненциальный рост при отсутствии ограничений ресурсов, что отражается членом ( rN ) в уравнении.</w:t>
      </w:r>
    </w:p>
    <w:p>
      <w:pPr>
        <w:numPr>
          <w:ilvl w:val="0"/>
          <w:numId w:val="1003"/>
        </w:numPr>
      </w:pPr>
      <w:r>
        <w:t xml:space="preserve">Ограничение ресурсов, что проявляется в члене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numPr>
          <w:ilvl w:val="0"/>
          <w:numId w:val="1000"/>
        </w:numPr>
      </w:pPr>
      <w:r>
        <w:t xml:space="preserve">, где ( K ) представляет собой максимальную численность популяции, которую окружающая среда может поддерживать.</w:t>
      </w:r>
    </w:p>
    <w:p>
      <w:pPr>
        <w:pStyle w:val="FirstParagraph"/>
      </w:pPr>
      <w:r>
        <w:t xml:space="preserve">Уравнение логистической кривой описывает сначала быстрый экспоненциальный рост популяции, затем замедление темпов роста и, наконец, стабилизацию численности популяции вблизи значения ( K ), которое называется емкостью среды.</w:t>
      </w:r>
    </w:p>
    <w:p>
      <w:pPr>
        <w:pStyle w:val="BodyText"/>
      </w:pPr>
      <w:r>
        <w:rPr>
          <w:b/>
          <w:bCs/>
        </w:rPr>
        <w:t xml:space="preserve">3. На что влияет коэффициент α1(t) и α2(t) в модели распространения рекламы</w:t>
      </w:r>
    </w:p>
    <w:p>
      <w:pPr>
        <w:pStyle w:val="BodyText"/>
      </w:pPr>
      <w:r>
        <w:t xml:space="preserve">Коэффициенты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и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 </w:t>
      </w:r>
      <w:r>
        <w:t xml:space="preserve">в модели распространения рекламы представляют собой параметры, влияющие на скорость передачи информации о продукции среди потенциальных покупателей. Эти коэффициенты могут изменяться в зависимости от эффективности различных каналов рекламы или методов её распространения.</w:t>
      </w:r>
    </w:p>
    <w:p>
      <w:pPr>
        <w:pStyle w:val="BodyText"/>
      </w:pPr>
      <w:r>
        <w:rPr>
          <w:b/>
          <w:bCs/>
        </w:rPr>
        <w:t xml:space="preserve">4. Как ведет себя рассматриваемая модель при α1(t)&gt;&gt; α2(t)</w:t>
      </w:r>
      <w:r>
        <w:t xml:space="preserve"> </w:t>
      </w:r>
    </w:p>
    <w:p>
      <w:pPr>
        <w:pStyle w:val="BodyText"/>
      </w:pPr>
      <w:r>
        <w:t xml:space="preserve">При α1(t)&gt;&gt; α2(t) один из каналов рекламы будет гораздо более эффективным, что может привести к значительно более быстрому распространению информации о продукции через этот канал и более быстрому росту числа информированных покупателей по сравнению с другим каналом.</w:t>
      </w:r>
    </w:p>
    <w:p>
      <w:pPr>
        <w:pStyle w:val="BodyText"/>
      </w:pPr>
      <w:r>
        <w:rPr>
          <w:b/>
          <w:bCs/>
        </w:rPr>
        <w:t xml:space="preserve">5. Как ведет себя рассматриваемая модель при α1(t)&lt;&lt;α2(t)</w:t>
      </w:r>
    </w:p>
    <w:p>
      <w:pPr>
        <w:pStyle w:val="BodyText"/>
      </w:pPr>
      <w:r>
        <w:t xml:space="preserve">При α1(t)&lt;&lt;α2(t) эффективность одного из каналов рекламы будет намного ниже, что может замедлить распространение информации о продукции через этот канал и привести к медленному росту числа информированных покупателей по сравнению с другим каналом.</w:t>
      </w:r>
    </w:p>
    <w:bookmarkEnd w:id="38"/>
    <w:bookmarkStart w:id="3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 </w:t>
      </w:r>
      <w:r>
        <w:t xml:space="preserve">Реклама играет ключевую роль в успешном внедрении нового товара или услуги на рынок. Эффективность рекламной кампании зависит от уровня информированности потенциальных покупателей. Стратегическая адаптация рекламных усилий в соответствии с этой динамикой необходима для оптимальных результатов в продвижении продукции.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22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2024-03-22T13:10:45Z</dcterms:created>
  <dcterms:modified xsi:type="dcterms:W3CDTF">2024-03-22T13:10:45Z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