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	**по лабораторной работе 02**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«Задача о погоне 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1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0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			</w:t>
      </w:r>
      <w:hyperlink w:anchor="X4bfb9b57f3d1ca85b79608a926e6f69fd024a31">
        <w:r>
          <w:rPr>
            <w:rStyle w:val="Hyperlink"/>
            <w:i/>
            <w:iCs/>
          </w:rPr>
          <w:t xml:space="preserve">1.Положение катера и лодки в начальный момент времени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		</w:t>
      </w:r>
      <w:hyperlink w:anchor="X6229079d9adcbb6dd51448ee9537928d84a3f55">
        <w:r>
          <w:rPr>
            <w:rStyle w:val="Hyperlink"/>
            <w:b/>
            <w:bCs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Разложение скорости катера на тангенциальную и радиальную составляющие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	</w:t>
      </w:r>
      <w:hyperlink w:anchor="код">
        <w:r>
          <w:rPr>
            <w:rStyle w:val="Hyperlink"/>
          </w:rPr>
          <w:t xml:space="preserve">Код</w:t>
        </w:r>
      </w:hyperlink>
      <w:r>
        <w:br/>
      </w:r>
      <w:r>
        <w:t xml:space="preserve">				</w:t>
      </w:r>
      <w:hyperlink w:anchor="X8910960e10d266b5793c3bb4932783fd87657f1">
        <w:r>
          <w:rPr>
            <w:rStyle w:val="Hyperlink"/>
            <w:i/>
            <w:iCs/>
          </w:rPr>
          <w:t xml:space="preserve">1.1.график 1-случае</w:t>
        </w:r>
      </w:hyperlink>
      <w:r>
        <w:br/>
      </w:r>
      <w:r>
        <w:t xml:space="preserve">				</w:t>
      </w:r>
      <w:hyperlink w:anchor="X44460872cddf12d09067690c8e63c99defa9280">
        <w:r>
          <w:rPr>
            <w:rStyle w:val="Hyperlink"/>
            <w:i/>
            <w:iCs/>
          </w:rPr>
          <w:t xml:space="preserve">2.1.график 2-случае</w:t>
        </w:r>
      </w:hyperlink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p>
      <w:pPr>
        <w:pStyle w:val="BodyText"/>
      </w:pP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задачи о преследовании заключается в разработке математической модели для оптимизации действий береговой охраны при преследовании браконьерских лодок в условиях тумана. Этот сценарий требует учета начальных расстояний, скоростей и неизвестного направления движения лодки после исчезновения в тумане. Решение этой задачи позволяет эффективно управлять патрульным катером и повысить эффективность операций по задержанию браконьеров. Таким образом, данная задача подчеркивает важность математического моделирования в реальных ситуациях преследования и обеспечения безопасности на море.</w:t>
      </w:r>
    </w:p>
    <w:bookmarkEnd w:id="22"/>
    <w:bookmarkStart w:id="40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  <w:r>
        <w:br/>
      </w:r>
      <w:r>
        <w:t xml:space="preserve">На море в тумане катер береговой охраны преследует лодку браконьеров.</w:t>
      </w:r>
      <w:r>
        <w:br/>
      </w:r>
      <w:r>
        <w:t xml:space="preserve">Через определенный промежуток времени туман рассеивается, и лодка обнаруживается на расстоянии 17,4 км от катера. Затем лодка снова скрывается в тумане и уходит прямолинейно в неизвестном направлении. Известно, что скорость катера в 4,9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  <w:r>
        <w:t xml:space="preserve"> </w:t>
      </w:r>
    </w:p>
    <w:p>
      <w:pPr>
        <w:pStyle w:val="FirstParagraph"/>
      </w:pPr>
      <w:r>
        <w:t xml:space="preserve">Принимает за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 </w:t>
      </w:r>
      <w:r>
        <w:t xml:space="preserve">место нахождения лодки браконьеров в момент обнаружения,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17.4</m:t>
          </m:r>
          <m:r>
            <m:t>к</m:t>
          </m:r>
          <m:r>
            <m:t>м</m:t>
          </m:r>
        </m:oMath>
      </m:oMathPara>
    </w:p>
    <w:p>
      <w:pPr>
        <w:numPr>
          <w:ilvl w:val="0"/>
          <w:numId w:val="1002"/>
        </w:numPr>
      </w:pPr>
      <w:r>
        <w:t xml:space="preserve">место нахождения катера береговой охраны относительно лодки браконьеров в момент обнаружения лодки.</w:t>
      </w:r>
    </w:p>
    <w:p>
      <w:pPr>
        <w:pStyle w:val="FirstParagraph"/>
      </w:pPr>
      <w:r>
        <w:drawing>
          <wp:inline>
            <wp:extent cx="4927600" cy="23876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21500581522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4bfb9b57f3d1ca85b79608a926e6f69fd024a31"/>
    <w:p>
      <w:pPr>
        <w:pStyle w:val="Heading5"/>
      </w:pPr>
      <w:r>
        <w:rPr>
          <w:i/>
          <w:iCs/>
        </w:rPr>
        <w:t xml:space="preserve">1.Положение катера и лодки в начальный момент времени</w:t>
      </w:r>
      <w:r>
        <w:t xml:space="preserve"> </w:t>
      </w:r>
    </w:p>
    <w:p>
      <w:pPr>
        <w:pStyle w:val="FirstParagraph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17</m:t>
          </m:r>
          <m:r>
            <m:rPr>
              <m:sty m:val="p"/>
            </m:rPr>
            <m:t>,</m:t>
          </m:r>
          <m:r>
            <m:t>4</m:t>
          </m:r>
          <m:r>
            <m:t>к</m:t>
          </m:r>
          <m:r>
            <m:t>м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с</m:t>
          </m:r>
          <m:r>
            <m:t>к</m:t>
          </m:r>
          <m:r>
            <m:t>о</m:t>
          </m:r>
          <m:r>
            <m:t>р</m:t>
          </m:r>
          <m:r>
            <m:t>о</m:t>
          </m:r>
          <m:r>
            <m:t>с</m:t>
          </m:r>
          <m:r>
            <m:t>т</m:t>
          </m:r>
          <m:r>
            <m:t>ь</m:t>
          </m:r>
          <m:r>
            <m:t>4</m:t>
          </m:r>
          <m:r>
            <m:rPr>
              <m:sty m:val="p"/>
            </m:rPr>
            <m:t>,</m:t>
          </m:r>
          <m:r>
            <m:t>9</m:t>
          </m:r>
        </m:oMath>
      </m:oMathPara>
    </w:p>
    <w:p>
      <w:pPr>
        <w:pStyle w:val="FirstParagraph"/>
      </w:pPr>
      <w:r>
        <w:rPr>
          <w:b/>
          <w:bCs/>
        </w:rPr>
        <w:t xml:space="preserve">1.</w:t>
      </w:r>
      <w:r>
        <w:t xml:space="preserve"> </w:t>
      </w:r>
      <w:r>
        <w:rPr>
          <w:i/>
          <w:iCs/>
        </w:rPr>
        <w:t xml:space="preserve">Тогда неизвестное расстояние x можно найти из следующего уравнения:</w:t>
      </w:r>
      <w:r>
        <w:t xml:space="preserve"> </w:t>
      </w:r>
    </w:p>
    <w:p>
      <w:pPr>
        <w:pStyle w:val="BodyText"/>
      </w:pPr>
      <w:r>
        <w:t xml:space="preserve">в втором случае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во первом случае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2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из формул, которые мы возьмем</w:t>
      </w:r>
    </w:p>
    <w:p>
      <w:pPr>
        <w:pStyle w:val="BodyText"/>
      </w:pPr>
      <m:oMathPara>
        <m:oMathParaPr>
          <m:jc m:val="center"/>
        </m:oMathParaPr>
        <m:oMath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17.4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17.4</m:t>
          </m:r>
          <m:r>
            <m:rPr>
              <m:sty m:val="p"/>
            </m:rPr>
            <m:t>+</m:t>
          </m:r>
          <m:r>
            <m:t>x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2.949</m:t>
          </m:r>
          <m:r>
            <m:t>к</m:t>
          </m:r>
          <m:r>
            <m:t>м</m:t>
          </m:r>
          <m:r>
            <m:rPr>
              <m:sty m:val="p"/>
            </m:rPr>
            <m:t>;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4.461</m:t>
          </m:r>
          <m:r>
            <m:t>к</m:t>
          </m:r>
          <m:r>
            <m:t>м</m:t>
          </m:r>
        </m:oMath>
      </m:oMathPara>
    </w:p>
    <w:bookmarkEnd w:id="26"/>
    <w:bookmarkStart w:id="30" w:name="X6229079d9adcbb6dd51448ee9537928d84a3f55"/>
    <w:p>
      <w:pPr>
        <w:pStyle w:val="Heading5"/>
      </w:pPr>
      <w:r>
        <w:rPr>
          <w:b/>
          <w:bCs/>
        </w:rPr>
        <w:t xml:space="preserve">2.</w:t>
      </w:r>
      <w:r>
        <w:t xml:space="preserve"> </w:t>
      </w:r>
      <w:r>
        <w:rPr>
          <w:i/>
          <w:iCs/>
        </w:rPr>
        <w:t xml:space="preserve">Разложение скорости катера на тангенциальную и радиальную составляющие</w:t>
      </w:r>
      <w:r>
        <w:t xml:space="preserve"> </w:t>
      </w:r>
    </w:p>
    <w:p>
      <w:pPr>
        <w:pStyle w:val="FirstParagraph"/>
      </w:pPr>
      <w:r>
        <w:drawing>
          <wp:inline>
            <wp:extent cx="4902200" cy="2717800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Hp\AppData\Roaming\Typora\typora-user-images\image-2024021500523909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 </w:t>
      </w:r>
      <w:r>
        <w:t xml:space="preserve">Радиальная скорость равна: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4.9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>
            <m:rPr>
              <m:sty m:val="p"/>
            </m:rPr>
            <m:t>&gt;</m:t>
          </m:r>
          <m:sSub>
            <m:e>
              <m:r>
                <m:t>V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24.01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>
            <m:rPr>
              <m:sty m:val="p"/>
            </m:rPr>
            <m:t>&gt;</m:t>
          </m:r>
          <m:r>
            <m:t>V</m:t>
          </m:r>
          <m:r>
            <m:t>t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23.01</m:t>
              </m:r>
              <m:r>
                <m:t>v</m:t>
              </m:r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23</m:t>
              </m:r>
              <m:r>
                <m:t>v</m:t>
              </m:r>
            </m:e>
          </m:rad>
        </m:oMath>
      </m:oMathPara>
    </w:p>
    <w:p>
      <w:pPr>
        <w:pStyle w:val="FirstParagraph"/>
      </w:pPr>
      <w:r>
        <w:rPr>
          <w:b/>
          <w:bCs/>
        </w:rPr>
        <w:t xml:space="preserve">4.</w:t>
      </w:r>
      <w:r>
        <w:t xml:space="preserve"> </w:t>
      </w:r>
      <w:r>
        <w:rPr>
          <w:i/>
          <w:iCs/>
        </w:rPr>
        <w:t xml:space="preserve">*Решение исходной задачи сводится к решению системы из двух дифференциальных уравнений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23.01</m:t>
                        </m:r>
                        <m:r>
                          <m:t>v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2.949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4.461</m:t>
                    </m:r>
                  </m:e>
                </m:mr>
              </m:m>
            </m:e>
          </m:d>
        </m:oMath>
      </m:oMathPara>
    </w:p>
    <w:bookmarkEnd w:id="30"/>
    <w:bookmarkStart w:id="39" w:name="код"/>
    <w:p>
      <w:pPr>
        <w:pStyle w:val="Heading3"/>
      </w:pPr>
      <w:r>
        <w:t xml:space="preserve">Код</w:t>
      </w:r>
    </w:p>
    <w:p>
      <w:pPr>
        <w:pStyle w:val="FirstParagraph"/>
      </w:pPr>
      <w:r>
        <w:rPr>
          <w:i/>
          <w:iCs/>
        </w:rPr>
        <w:t xml:space="preserve">1.</w:t>
      </w:r>
      <w:r>
        <w:t xml:space="preserve"> </w:t>
      </w:r>
      <w:r>
        <w:rPr>
          <w:i/>
          <w:iCs/>
        </w:rPr>
        <w:t xml:space="preserve">Код</w:t>
      </w:r>
      <w:r>
        <w:t xml:space="preserve"> </w:t>
      </w:r>
      <w:r>
        <w:rPr>
          <w:i/>
          <w:iCs/>
        </w:rPr>
        <w:t xml:space="preserve">1-случае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 = 4.9; </w:t>
      </w:r>
      <w:r>
        <w:br/>
      </w:r>
      <w:r>
        <w:rPr>
          <w:rStyle w:val="VerbatimChar"/>
        </w:rPr>
        <w:t xml:space="preserve">k = 17.4;  //  расстояние между лодкой и береговой охраной</w:t>
      </w:r>
      <w:r>
        <w:br/>
      </w:r>
      <w:r>
        <w:rPr>
          <w:rStyle w:val="VerbatimChar"/>
        </w:rPr>
        <w:t xml:space="preserve">fi = 3 * %pi / 4;  //  угол в радианах</w:t>
      </w:r>
      <w:r>
        <w:br/>
      </w:r>
      <w:r>
        <w:br/>
      </w:r>
      <w:r>
        <w:rPr>
          <w:rStyle w:val="VerbatimChar"/>
        </w:rPr>
        <w:t xml:space="preserve">// Функция, определяющая скорость изменения радиуса относительно угла</w:t>
      </w:r>
      <w:r>
        <w:br/>
      </w:r>
      <w:r>
        <w:rPr>
          <w:rStyle w:val="VerbatimChar"/>
        </w:rPr>
        <w:t xml:space="preserve">function dr = f(tetha, r)</w:t>
      </w:r>
      <w:r>
        <w:br/>
      </w:r>
      <w:r>
        <w:rPr>
          <w:rStyle w:val="VerbatimChar"/>
        </w:rPr>
        <w:t xml:space="preserve">    dr = r / sqrt(3);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 радиус</w:t>
      </w:r>
      <w:r>
        <w:br/>
      </w:r>
      <w:r>
        <w:rPr>
          <w:rStyle w:val="VerbatimChar"/>
        </w:rPr>
        <w:t xml:space="preserve">r0 = k / (s + 1);</w:t>
      </w:r>
      <w:r>
        <w:br/>
      </w:r>
      <w:r>
        <w:rPr>
          <w:rStyle w:val="VerbatimChar"/>
        </w:rPr>
        <w:t xml:space="preserve">tetha0 = 0;  // Начальный угол</w:t>
      </w:r>
      <w:r>
        <w:br/>
      </w:r>
      <w:r>
        <w:rPr>
          <w:rStyle w:val="VerbatimChar"/>
        </w:rPr>
        <w:t xml:space="preserve">tetha = 0:0.01:2 * %pi;  // Диапазон углов для построения</w:t>
      </w:r>
      <w:r>
        <w:br/>
      </w:r>
      <w:r>
        <w:rPr>
          <w:rStyle w:val="VerbatimChar"/>
        </w:rPr>
        <w:t xml:space="preserve">r = ode(r0, tetha0, tetha, f);  // Решение ОДУ для радиуса</w:t>
      </w:r>
      <w:r>
        <w:br/>
      </w:r>
      <w:r>
        <w:br/>
      </w:r>
      <w:r>
        <w:rPr>
          <w:rStyle w:val="VerbatimChar"/>
        </w:rPr>
        <w:t xml:space="preserve">// Функция, определяющая x-координату лодки в зависимости от времени</w:t>
      </w:r>
      <w:r>
        <w:br/>
      </w:r>
      <w:r>
        <w:rPr>
          <w:rStyle w:val="VerbatimChar"/>
        </w:rPr>
        <w:t xml:space="preserve">function xt = f2(t)</w:t>
      </w:r>
      <w:r>
        <w:br/>
      </w:r>
      <w:r>
        <w:rPr>
          <w:rStyle w:val="VerbatimChar"/>
        </w:rPr>
        <w:t xml:space="preserve">    xt = tan(3 + %pi / 4) * 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 = 0:1:800;  // Диапазон времени для построения</w:t>
      </w:r>
      <w:r>
        <w:br/>
      </w:r>
      <w:r>
        <w:br/>
      </w:r>
      <w:r>
        <w:rPr>
          <w:rStyle w:val="VerbatimChar"/>
        </w:rPr>
        <w:t xml:space="preserve">// Построение траектории лодки</w:t>
      </w:r>
      <w:r>
        <w:br/>
      </w:r>
      <w:r>
        <w:rPr>
          <w:rStyle w:val="VerbatimChar"/>
        </w:rPr>
        <w:t xml:space="preserve">plot2d(t, f2(t), style = color('yellow'));</w:t>
      </w:r>
      <w:r>
        <w:br/>
      </w:r>
      <w:r>
        <w:br/>
      </w:r>
      <w:r>
        <w:rPr>
          <w:rStyle w:val="VerbatimChar"/>
        </w:rPr>
        <w:t xml:space="preserve">// Построение траектории лодки в полярных координатах</w:t>
      </w:r>
      <w:r>
        <w:br/>
      </w:r>
      <w:r>
        <w:rPr>
          <w:rStyle w:val="VerbatimChar"/>
        </w:rPr>
        <w:t xml:space="preserve">polarplot(tetha, r, style = color('blue'));</w:t>
      </w:r>
    </w:p>
    <w:p>
      <w:pPr>
        <w:pStyle w:val="FirstParagraph"/>
      </w:pPr>
      <w:r>
        <w:drawing>
          <wp:inline>
            <wp:extent cx="5334000" cy="402236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C:\Users\Hp\Desktop\lab%202\Select%20Example%20(1)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X8910960e10d266b5793c3bb4932783fd87657f1"/>
    <w:p>
      <w:pPr>
        <w:pStyle w:val="Heading5"/>
      </w:pPr>
      <w:r>
        <w:rPr>
          <w:i/>
          <w:iCs/>
        </w:rPr>
        <w:t xml:space="preserve">1.1.график 1-случае</w:t>
      </w:r>
    </w:p>
    <w:p>
      <w:pPr>
        <w:pStyle w:val="FirstParagraph"/>
      </w:pPr>
      <w:r>
        <w:t xml:space="preserve">2</w:t>
      </w:r>
      <w:r>
        <w:rPr>
          <w:i/>
          <w:iCs/>
        </w:rPr>
        <w:t xml:space="preserve">.</w:t>
      </w:r>
      <w:r>
        <w:t xml:space="preserve"> </w:t>
      </w:r>
      <w:r>
        <w:rPr>
          <w:i/>
          <w:iCs/>
        </w:rPr>
        <w:t xml:space="preserve">Код</w:t>
      </w:r>
      <w:r>
        <w:t xml:space="preserve"> </w:t>
      </w:r>
      <w:r>
        <w:rPr>
          <w:i/>
          <w:iCs/>
        </w:rPr>
        <w:t xml:space="preserve">2-случае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s = 4.9; </w:t>
      </w:r>
      <w:r>
        <w:br/>
      </w:r>
      <w:r>
        <w:rPr>
          <w:rStyle w:val="VerbatimChar"/>
        </w:rPr>
        <w:t xml:space="preserve">k = 17.4;  //  расстояние между лодкой и береговой охраной</w:t>
      </w:r>
      <w:r>
        <w:br/>
      </w:r>
      <w:r>
        <w:rPr>
          <w:rStyle w:val="VerbatimChar"/>
        </w:rPr>
        <w:t xml:space="preserve">fi = 3 * %pi / 4;  //  угол в радианах</w:t>
      </w:r>
      <w:r>
        <w:br/>
      </w:r>
      <w:r>
        <w:br/>
      </w:r>
      <w:r>
        <w:rPr>
          <w:rStyle w:val="VerbatimChar"/>
        </w:rPr>
        <w:t xml:space="preserve">// Функция, определяющая скорость изменения радиуса относительно угла</w:t>
      </w:r>
      <w:r>
        <w:br/>
      </w:r>
      <w:r>
        <w:rPr>
          <w:rStyle w:val="VerbatimChar"/>
        </w:rPr>
        <w:t xml:space="preserve">function dr = f(tetha, r)</w:t>
      </w:r>
      <w:r>
        <w:br/>
      </w:r>
      <w:r>
        <w:rPr>
          <w:rStyle w:val="VerbatimChar"/>
        </w:rPr>
        <w:t xml:space="preserve">    dr = r / sqrt(3);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//  радиус</w:t>
      </w:r>
      <w:r>
        <w:br/>
      </w:r>
      <w:r>
        <w:rPr>
          <w:rStyle w:val="VerbatimChar"/>
        </w:rPr>
        <w:t xml:space="preserve">r0 = k / (s - 1);</w:t>
      </w:r>
      <w:r>
        <w:br/>
      </w:r>
      <w:r>
        <w:rPr>
          <w:rStyle w:val="VerbatimChar"/>
        </w:rPr>
        <w:t xml:space="preserve">tetha0 = -%pi;  //  угол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tetha = 0:0.01:2 * %pi;  // Диапазон углов для построения</w:t>
      </w:r>
      <w:r>
        <w:br/>
      </w:r>
      <w:r>
        <w:rPr>
          <w:rStyle w:val="VerbatimChar"/>
        </w:rPr>
        <w:t xml:space="preserve">r = ode(r0, tetha0, tetha, f);  // Решение ОДУ для радиуса</w:t>
      </w:r>
      <w:r>
        <w:br/>
      </w:r>
      <w:r>
        <w:br/>
      </w:r>
      <w:r>
        <w:rPr>
          <w:rStyle w:val="VerbatimChar"/>
        </w:rPr>
        <w:t xml:space="preserve">// Функция, определяющая x-координату лодки в зависимости от времени</w:t>
      </w:r>
      <w:r>
        <w:br/>
      </w:r>
      <w:r>
        <w:rPr>
          <w:rStyle w:val="VerbatimChar"/>
        </w:rPr>
        <w:t xml:space="preserve">function xt = f2(t)</w:t>
      </w:r>
      <w:r>
        <w:br/>
      </w:r>
      <w:r>
        <w:rPr>
          <w:rStyle w:val="VerbatimChar"/>
        </w:rPr>
        <w:t xml:space="preserve">    xt = tan(3 + %pi / 4) * 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 = 0:1:800;  // Диапазон времени для построения</w:t>
      </w:r>
      <w:r>
        <w:br/>
      </w:r>
      <w:r>
        <w:br/>
      </w:r>
      <w:r>
        <w:rPr>
          <w:rStyle w:val="VerbatimChar"/>
        </w:rPr>
        <w:t xml:space="preserve">// Построение траектории лодки</w:t>
      </w:r>
      <w:r>
        <w:br/>
      </w:r>
      <w:r>
        <w:rPr>
          <w:rStyle w:val="VerbatimChar"/>
        </w:rPr>
        <w:t xml:space="preserve">plot2d(t, f2(t), style = color('red'));</w:t>
      </w:r>
      <w:r>
        <w:br/>
      </w:r>
      <w:r>
        <w:br/>
      </w:r>
      <w:r>
        <w:rPr>
          <w:rStyle w:val="VerbatimChar"/>
        </w:rPr>
        <w:t xml:space="preserve">// Построение траектории лодки в полярных координатах</w:t>
      </w:r>
      <w:r>
        <w:br/>
      </w:r>
      <w:r>
        <w:rPr>
          <w:rStyle w:val="VerbatimChar"/>
        </w:rPr>
        <w:t xml:space="preserve">polarplot(tetha, r, style = color('green'));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402236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C:\Users\Hp\Desktop\lab%202\Select%20Example%20(2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X44460872cddf12d09067690c8e63c99defa9280"/>
    <w:p>
      <w:pPr>
        <w:pStyle w:val="Heading5"/>
      </w:pPr>
      <w:r>
        <w:rPr>
          <w:i/>
          <w:iCs/>
        </w:rPr>
        <w:t xml:space="preserve">2.1.график 2-случае</w:t>
      </w:r>
    </w:p>
    <w:bookmarkEnd w:id="38"/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Теперь я в состоянии разрабатывать математическую модель стратегии береговой охраны в случае преследования браконьерских лодок в условиях тумана. Моя задача заключается в оптимизации действий патрульного катера, учитывая начальные расстояния, скорости и неопределенное направление движения лодки после исчезновения в тумане. Этот опыт позволяет мне лучше понимать важность математического моделирования в реальных сценариях преследования и обеспечения безопасности на воде.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2024-02-15T16:15:01Z</dcterms:created>
  <dcterms:modified xsi:type="dcterms:W3CDTF">2024-02-15T16:15:01Z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