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526F9" w14:textId="77777777" w:rsidR="002B3C6C" w:rsidRPr="002B3C6C" w:rsidRDefault="002B3C6C" w:rsidP="002B3C6C">
      <w:pPr>
        <w:rPr>
          <w:rFonts w:asciiTheme="majorHAnsi" w:hAnsiTheme="majorHAnsi" w:cstheme="majorHAnsi"/>
          <w:b/>
          <w:bCs/>
          <w:u w:val="single"/>
        </w:rPr>
      </w:pPr>
      <w:r w:rsidRPr="002B3C6C">
        <w:rPr>
          <w:rFonts w:asciiTheme="majorHAnsi" w:hAnsiTheme="majorHAnsi" w:cstheme="majorHAnsi"/>
          <w:b/>
          <w:bCs/>
          <w:u w:val="single"/>
        </w:rPr>
        <w:t>Introduction</w:t>
      </w:r>
    </w:p>
    <w:p w14:paraId="08D4E365" w14:textId="77777777" w:rsidR="002B3C6C" w:rsidRDefault="002B3C6C" w:rsidP="002B3C6C">
      <w:pPr>
        <w:rPr>
          <w:rFonts w:asciiTheme="majorHAnsi" w:hAnsiTheme="majorHAnsi" w:cstheme="majorHAnsi"/>
        </w:rPr>
      </w:pPr>
      <w:r w:rsidRPr="002B3C6C">
        <w:rPr>
          <w:rFonts w:asciiTheme="majorHAnsi" w:hAnsiTheme="majorHAnsi" w:cstheme="majorHAnsi"/>
        </w:rPr>
        <w:t>The dataset provides observations of various sidewalk obstructions categorized into seven main issues: Parked Vehicles Obstructing Sidewalks, Narrow or Limited Sidewalk Space, Uneven or Hazardous Pavement, Obstacles from Natural Elements, Miscellaneous Obstructions, Blocked or Limited Crossing Access, and Debris and Environmental Hazards. The analysis below details the categories observed, their frequency, and overlapping issues.</w:t>
      </w:r>
    </w:p>
    <w:p w14:paraId="09FA2288" w14:textId="77777777" w:rsidR="00B17FA6" w:rsidRDefault="00B17FA6" w:rsidP="002B3C6C">
      <w:pPr>
        <w:rPr>
          <w:rFonts w:asciiTheme="majorHAnsi" w:hAnsiTheme="majorHAnsi" w:cstheme="majorHAnsi"/>
        </w:rPr>
      </w:pPr>
    </w:p>
    <w:p w14:paraId="3FBA8DFA" w14:textId="32A2AC18" w:rsidR="00B17FA6" w:rsidRPr="002B3C6C" w:rsidRDefault="00B17FA6" w:rsidP="002B3C6C">
      <w:pPr>
        <w:rPr>
          <w:rFonts w:asciiTheme="majorHAnsi" w:hAnsiTheme="majorHAnsi" w:cstheme="majorHAnsi"/>
        </w:rPr>
      </w:pPr>
      <w:r>
        <w:rPr>
          <w:noProof/>
        </w:rPr>
        <w:drawing>
          <wp:inline distT="0" distB="0" distL="0" distR="0" wp14:anchorId="676DAB8F" wp14:editId="206B779A">
            <wp:extent cx="5943600" cy="3677920"/>
            <wp:effectExtent l="0" t="0" r="0" b="0"/>
            <wp:docPr id="58334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677920"/>
                    </a:xfrm>
                    <a:prstGeom prst="rect">
                      <a:avLst/>
                    </a:prstGeom>
                    <a:noFill/>
                    <a:ln>
                      <a:noFill/>
                    </a:ln>
                  </pic:spPr>
                </pic:pic>
              </a:graphicData>
            </a:graphic>
          </wp:inline>
        </w:drawing>
      </w:r>
    </w:p>
    <w:p w14:paraId="74BF1A04" w14:textId="77777777" w:rsidR="002B3C6C" w:rsidRPr="002B3C6C" w:rsidRDefault="002B3C6C" w:rsidP="002B3C6C">
      <w:pPr>
        <w:rPr>
          <w:rFonts w:asciiTheme="majorHAnsi" w:hAnsiTheme="majorHAnsi" w:cstheme="majorHAnsi"/>
          <w:b/>
          <w:bCs/>
          <w:u w:val="single"/>
        </w:rPr>
      </w:pPr>
      <w:r w:rsidRPr="002B3C6C">
        <w:rPr>
          <w:rFonts w:asciiTheme="majorHAnsi" w:hAnsiTheme="majorHAnsi" w:cstheme="majorHAnsi"/>
          <w:b/>
          <w:bCs/>
          <w:u w:val="single"/>
        </w:rPr>
        <w:t>Observations</w:t>
      </w:r>
    </w:p>
    <w:p w14:paraId="62561060" w14:textId="53BAEBB8" w:rsidR="002B3C6C" w:rsidRPr="00DD3816" w:rsidRDefault="002B3C6C" w:rsidP="002B3C6C">
      <w:pPr>
        <w:pStyle w:val="ListParagraph"/>
        <w:numPr>
          <w:ilvl w:val="0"/>
          <w:numId w:val="6"/>
        </w:numPr>
        <w:rPr>
          <w:rFonts w:asciiTheme="majorHAnsi" w:hAnsiTheme="majorHAnsi" w:cstheme="majorHAnsi"/>
        </w:rPr>
      </w:pPr>
      <w:r w:rsidRPr="00DD3816">
        <w:rPr>
          <w:rFonts w:asciiTheme="majorHAnsi" w:hAnsiTheme="majorHAnsi" w:cstheme="majorHAnsi"/>
          <w:b/>
          <w:bCs/>
        </w:rPr>
        <w:t>Parked Vehicles Obstructing Sidewalks</w:t>
      </w:r>
      <w:r w:rsidRPr="00DD3816">
        <w:rPr>
          <w:rFonts w:asciiTheme="majorHAnsi" w:hAnsiTheme="majorHAnsi" w:cstheme="majorHAnsi"/>
        </w:rPr>
        <w:br/>
      </w:r>
      <w:r w:rsidR="00B17FA6" w:rsidRPr="00B17FA6">
        <w:rPr>
          <w:rFonts w:asciiTheme="majorHAnsi" w:hAnsiTheme="majorHAnsi" w:cstheme="majorHAnsi"/>
        </w:rPr>
        <w:t xml:space="preserve">This issue is the most frequent in the dataset, with </w:t>
      </w:r>
      <w:r w:rsidR="00B17FA6" w:rsidRPr="00B17FA6">
        <w:rPr>
          <w:rFonts w:asciiTheme="majorHAnsi" w:hAnsiTheme="majorHAnsi" w:cstheme="majorHAnsi"/>
          <w:b/>
          <w:bCs/>
        </w:rPr>
        <w:t>88 instances</w:t>
      </w:r>
      <w:r w:rsidR="00B17FA6" w:rsidRPr="00B17FA6">
        <w:rPr>
          <w:rFonts w:asciiTheme="majorHAnsi" w:hAnsiTheme="majorHAnsi" w:cstheme="majorHAnsi"/>
        </w:rPr>
        <w:t xml:space="preserve"> (23.04% of all issues). Cars, motorcycles, and scooters blocking pedestrian paths force pedestrians onto roads, creating significant safety concerns.</w:t>
      </w:r>
    </w:p>
    <w:p w14:paraId="1ABF15B5" w14:textId="534183C2" w:rsidR="002B3C6C" w:rsidRPr="00DD3816" w:rsidRDefault="002B3C6C" w:rsidP="002B3C6C">
      <w:pPr>
        <w:pStyle w:val="ListParagraph"/>
        <w:numPr>
          <w:ilvl w:val="0"/>
          <w:numId w:val="6"/>
        </w:numPr>
        <w:rPr>
          <w:rFonts w:asciiTheme="majorHAnsi" w:hAnsiTheme="majorHAnsi" w:cstheme="majorHAnsi"/>
        </w:rPr>
      </w:pPr>
      <w:r w:rsidRPr="00DD3816">
        <w:rPr>
          <w:rFonts w:asciiTheme="majorHAnsi" w:hAnsiTheme="majorHAnsi" w:cstheme="majorHAnsi"/>
          <w:b/>
          <w:bCs/>
        </w:rPr>
        <w:t>Narrow or Limited Sidewalk Space</w:t>
      </w:r>
      <w:r w:rsidRPr="00DD3816">
        <w:rPr>
          <w:rFonts w:asciiTheme="majorHAnsi" w:hAnsiTheme="majorHAnsi" w:cstheme="majorHAnsi"/>
        </w:rPr>
        <w:br/>
      </w:r>
      <w:r w:rsidR="00B17FA6" w:rsidRPr="00B17FA6">
        <w:rPr>
          <w:rFonts w:asciiTheme="majorHAnsi" w:hAnsiTheme="majorHAnsi" w:cstheme="majorHAnsi"/>
        </w:rPr>
        <w:t xml:space="preserve">This issue is also highly represented, with </w:t>
      </w:r>
      <w:r w:rsidR="00B17FA6" w:rsidRPr="00B17FA6">
        <w:rPr>
          <w:rFonts w:asciiTheme="majorHAnsi" w:hAnsiTheme="majorHAnsi" w:cstheme="majorHAnsi"/>
          <w:b/>
          <w:bCs/>
        </w:rPr>
        <w:t>83 instances</w:t>
      </w:r>
      <w:r w:rsidR="00B17FA6" w:rsidRPr="00B17FA6">
        <w:rPr>
          <w:rFonts w:asciiTheme="majorHAnsi" w:hAnsiTheme="majorHAnsi" w:cstheme="majorHAnsi"/>
        </w:rPr>
        <w:t xml:space="preserve"> (21.73% of all issues). Sidewalks are often constrained by parked vehicles, natural elements like trees, or other permanent structures, leaving limited space for safe pedestrian movement.</w:t>
      </w:r>
    </w:p>
    <w:p w14:paraId="2FB08AA2" w14:textId="29553A49" w:rsidR="002B3C6C" w:rsidRPr="00DD3816" w:rsidRDefault="002B3C6C" w:rsidP="002B3C6C">
      <w:pPr>
        <w:pStyle w:val="ListParagraph"/>
        <w:numPr>
          <w:ilvl w:val="0"/>
          <w:numId w:val="6"/>
        </w:numPr>
        <w:rPr>
          <w:rFonts w:asciiTheme="majorHAnsi" w:hAnsiTheme="majorHAnsi" w:cstheme="majorHAnsi"/>
        </w:rPr>
      </w:pPr>
      <w:r w:rsidRPr="00DD3816">
        <w:rPr>
          <w:rFonts w:asciiTheme="majorHAnsi" w:hAnsiTheme="majorHAnsi" w:cstheme="majorHAnsi"/>
          <w:b/>
          <w:bCs/>
        </w:rPr>
        <w:t>Uneven or Hazardous Pavement</w:t>
      </w:r>
      <w:r w:rsidRPr="00DD3816">
        <w:rPr>
          <w:rFonts w:asciiTheme="majorHAnsi" w:hAnsiTheme="majorHAnsi" w:cstheme="majorHAnsi"/>
        </w:rPr>
        <w:br/>
      </w:r>
      <w:r w:rsidR="00B17FA6" w:rsidRPr="00B17FA6">
        <w:rPr>
          <w:rFonts w:asciiTheme="majorHAnsi" w:hAnsiTheme="majorHAnsi" w:cstheme="majorHAnsi"/>
        </w:rPr>
        <w:t xml:space="preserve">With </w:t>
      </w:r>
      <w:r w:rsidR="00B17FA6" w:rsidRPr="00B17FA6">
        <w:rPr>
          <w:rFonts w:asciiTheme="majorHAnsi" w:hAnsiTheme="majorHAnsi" w:cstheme="majorHAnsi"/>
          <w:b/>
          <w:bCs/>
        </w:rPr>
        <w:t>22 instances</w:t>
      </w:r>
      <w:r w:rsidR="00B17FA6" w:rsidRPr="00B17FA6">
        <w:rPr>
          <w:rFonts w:asciiTheme="majorHAnsi" w:hAnsiTheme="majorHAnsi" w:cstheme="majorHAnsi"/>
        </w:rPr>
        <w:t xml:space="preserve"> (5.76% of all issues), this is one of the less common categories. Cracks, raised areas, and poorly maintained sidewalks create tripping hazards, especially for vulnerable pedestrians such as older adults or children.</w:t>
      </w:r>
    </w:p>
    <w:p w14:paraId="22C34670" w14:textId="1A743EFF" w:rsidR="002B3C6C" w:rsidRPr="00DD3816" w:rsidRDefault="002B3C6C" w:rsidP="002B3C6C">
      <w:pPr>
        <w:pStyle w:val="ListParagraph"/>
        <w:numPr>
          <w:ilvl w:val="0"/>
          <w:numId w:val="6"/>
        </w:numPr>
        <w:rPr>
          <w:rFonts w:asciiTheme="majorHAnsi" w:hAnsiTheme="majorHAnsi" w:cstheme="majorHAnsi"/>
        </w:rPr>
      </w:pPr>
      <w:r w:rsidRPr="00DD3816">
        <w:rPr>
          <w:rFonts w:asciiTheme="majorHAnsi" w:hAnsiTheme="majorHAnsi" w:cstheme="majorHAnsi"/>
          <w:b/>
          <w:bCs/>
        </w:rPr>
        <w:lastRenderedPageBreak/>
        <w:t>Obstacles from Natural Elements</w:t>
      </w:r>
      <w:r w:rsidRPr="00DD3816">
        <w:rPr>
          <w:rFonts w:asciiTheme="majorHAnsi" w:hAnsiTheme="majorHAnsi" w:cstheme="majorHAnsi"/>
        </w:rPr>
        <w:br/>
      </w:r>
      <w:r w:rsidR="00B17FA6" w:rsidRPr="00B17FA6">
        <w:rPr>
          <w:rFonts w:asciiTheme="majorHAnsi" w:hAnsiTheme="majorHAnsi" w:cstheme="majorHAnsi"/>
        </w:rPr>
        <w:t xml:space="preserve">This category appears </w:t>
      </w:r>
      <w:r w:rsidR="00B17FA6" w:rsidRPr="00B17FA6">
        <w:rPr>
          <w:rFonts w:asciiTheme="majorHAnsi" w:hAnsiTheme="majorHAnsi" w:cstheme="majorHAnsi"/>
          <w:b/>
          <w:bCs/>
        </w:rPr>
        <w:t>68 times</w:t>
      </w:r>
      <w:r w:rsidR="00B17FA6" w:rsidRPr="00B17FA6">
        <w:rPr>
          <w:rFonts w:asciiTheme="majorHAnsi" w:hAnsiTheme="majorHAnsi" w:cstheme="majorHAnsi"/>
        </w:rPr>
        <w:t xml:space="preserve"> (17.80% of all issues), including obstructions from overgrown plants, tree trunks, and fallen leaves. These natural barriers often coincide with debris and narrow sidewalks, exacerbating the problem.</w:t>
      </w:r>
    </w:p>
    <w:p w14:paraId="38720B82" w14:textId="69F47308" w:rsidR="002B3C6C" w:rsidRPr="00DD3816" w:rsidRDefault="002B3C6C" w:rsidP="002B3C6C">
      <w:pPr>
        <w:pStyle w:val="ListParagraph"/>
        <w:numPr>
          <w:ilvl w:val="0"/>
          <w:numId w:val="6"/>
        </w:numPr>
        <w:rPr>
          <w:rFonts w:asciiTheme="majorHAnsi" w:hAnsiTheme="majorHAnsi" w:cstheme="majorHAnsi"/>
        </w:rPr>
      </w:pPr>
      <w:r w:rsidRPr="00DD3816">
        <w:rPr>
          <w:rFonts w:asciiTheme="majorHAnsi" w:hAnsiTheme="majorHAnsi" w:cstheme="majorHAnsi"/>
          <w:b/>
          <w:bCs/>
        </w:rPr>
        <w:t>Miscellaneous Obstructions</w:t>
      </w:r>
      <w:r w:rsidRPr="00DD3816">
        <w:rPr>
          <w:rFonts w:asciiTheme="majorHAnsi" w:hAnsiTheme="majorHAnsi" w:cstheme="majorHAnsi"/>
        </w:rPr>
        <w:br/>
      </w:r>
      <w:r w:rsidR="00B17FA6" w:rsidRPr="00B17FA6">
        <w:rPr>
          <w:rFonts w:asciiTheme="majorHAnsi" w:hAnsiTheme="majorHAnsi" w:cstheme="majorHAnsi"/>
        </w:rPr>
        <w:t xml:space="preserve">This is a relatively infrequent issue, with </w:t>
      </w:r>
      <w:r w:rsidR="00B17FA6" w:rsidRPr="00B17FA6">
        <w:rPr>
          <w:rFonts w:asciiTheme="majorHAnsi" w:hAnsiTheme="majorHAnsi" w:cstheme="majorHAnsi"/>
          <w:b/>
          <w:bCs/>
        </w:rPr>
        <w:t>20 instances</w:t>
      </w:r>
      <w:r w:rsidR="00B17FA6" w:rsidRPr="00B17FA6">
        <w:rPr>
          <w:rFonts w:asciiTheme="majorHAnsi" w:hAnsiTheme="majorHAnsi" w:cstheme="majorHAnsi"/>
        </w:rPr>
        <w:t xml:space="preserve"> (5.24% of all issues). Examples include trash bins, tools, and construction materials temporarily blocking sidewalks, creating short-term but noticeable disruptions.</w:t>
      </w:r>
    </w:p>
    <w:p w14:paraId="0A304562" w14:textId="1E8E8486" w:rsidR="002B3C6C" w:rsidRPr="00DD3816" w:rsidRDefault="002B3C6C" w:rsidP="002B3C6C">
      <w:pPr>
        <w:pStyle w:val="ListParagraph"/>
        <w:numPr>
          <w:ilvl w:val="0"/>
          <w:numId w:val="6"/>
        </w:numPr>
        <w:rPr>
          <w:rFonts w:asciiTheme="majorHAnsi" w:hAnsiTheme="majorHAnsi" w:cstheme="majorHAnsi"/>
        </w:rPr>
      </w:pPr>
      <w:r w:rsidRPr="00DD3816">
        <w:rPr>
          <w:rFonts w:asciiTheme="majorHAnsi" w:hAnsiTheme="majorHAnsi" w:cstheme="majorHAnsi"/>
          <w:b/>
          <w:bCs/>
        </w:rPr>
        <w:t>Blocked or Limited Crossing Access</w:t>
      </w:r>
      <w:r w:rsidRPr="00DD3816">
        <w:rPr>
          <w:rFonts w:asciiTheme="majorHAnsi" w:hAnsiTheme="majorHAnsi" w:cstheme="majorHAnsi"/>
        </w:rPr>
        <w:br/>
      </w:r>
      <w:r w:rsidR="00B17FA6" w:rsidRPr="00B17FA6">
        <w:rPr>
          <w:rFonts w:asciiTheme="majorHAnsi" w:hAnsiTheme="majorHAnsi" w:cstheme="majorHAnsi"/>
        </w:rPr>
        <w:t xml:space="preserve">There are </w:t>
      </w:r>
      <w:r w:rsidR="00B17FA6" w:rsidRPr="00B17FA6">
        <w:rPr>
          <w:rFonts w:asciiTheme="majorHAnsi" w:hAnsiTheme="majorHAnsi" w:cstheme="majorHAnsi"/>
          <w:b/>
          <w:bCs/>
        </w:rPr>
        <w:t>39 instances</w:t>
      </w:r>
      <w:r w:rsidR="00B17FA6" w:rsidRPr="00B17FA6">
        <w:rPr>
          <w:rFonts w:asciiTheme="majorHAnsi" w:hAnsiTheme="majorHAnsi" w:cstheme="majorHAnsi"/>
        </w:rPr>
        <w:t xml:space="preserve"> (10.21% of all issues) where vehicles or objects block pedestrian crossings, reducing visibility and making crossings unsafe or inaccessible.</w:t>
      </w:r>
    </w:p>
    <w:p w14:paraId="78E27B31" w14:textId="5B3B25EC" w:rsidR="002B3C6C" w:rsidRPr="00DD3816" w:rsidRDefault="002B3C6C" w:rsidP="002B3C6C">
      <w:pPr>
        <w:pStyle w:val="ListParagraph"/>
        <w:numPr>
          <w:ilvl w:val="0"/>
          <w:numId w:val="6"/>
        </w:numPr>
        <w:rPr>
          <w:rFonts w:asciiTheme="majorHAnsi" w:hAnsiTheme="majorHAnsi" w:cstheme="majorHAnsi"/>
        </w:rPr>
      </w:pPr>
      <w:r w:rsidRPr="00DD3816">
        <w:rPr>
          <w:rFonts w:asciiTheme="majorHAnsi" w:hAnsiTheme="majorHAnsi" w:cstheme="majorHAnsi"/>
          <w:b/>
          <w:bCs/>
        </w:rPr>
        <w:t>Debris and Environmental Hazards</w:t>
      </w:r>
      <w:r w:rsidRPr="00DD3816">
        <w:rPr>
          <w:rFonts w:asciiTheme="majorHAnsi" w:hAnsiTheme="majorHAnsi" w:cstheme="majorHAnsi"/>
        </w:rPr>
        <w:br/>
      </w:r>
      <w:r w:rsidR="00B17FA6" w:rsidRPr="00B17FA6">
        <w:rPr>
          <w:rFonts w:asciiTheme="majorHAnsi" w:hAnsiTheme="majorHAnsi" w:cstheme="majorHAnsi"/>
        </w:rPr>
        <w:t xml:space="preserve">With </w:t>
      </w:r>
      <w:r w:rsidR="00B17FA6" w:rsidRPr="00B17FA6">
        <w:rPr>
          <w:rFonts w:asciiTheme="majorHAnsi" w:hAnsiTheme="majorHAnsi" w:cstheme="majorHAnsi"/>
          <w:b/>
          <w:bCs/>
        </w:rPr>
        <w:t>62 instances</w:t>
      </w:r>
      <w:r w:rsidR="00B17FA6" w:rsidRPr="00B17FA6">
        <w:rPr>
          <w:rFonts w:asciiTheme="majorHAnsi" w:hAnsiTheme="majorHAnsi" w:cstheme="majorHAnsi"/>
        </w:rPr>
        <w:t xml:space="preserve"> (16.23% of all issues), this is a significant problem. Observations include broken glass, litter, and graffiti. These hazards are often seen alongside other issues like parked vehicles or narrow sidewalks, adding to the difficulty of navigating sidewalks.</w:t>
      </w:r>
    </w:p>
    <w:p w14:paraId="5667FD0C" w14:textId="77777777" w:rsidR="002B3C6C" w:rsidRPr="002B3C6C" w:rsidRDefault="002B3C6C" w:rsidP="002B3C6C">
      <w:pPr>
        <w:rPr>
          <w:rFonts w:asciiTheme="majorHAnsi" w:hAnsiTheme="majorHAnsi" w:cstheme="majorHAnsi"/>
          <w:b/>
          <w:bCs/>
          <w:u w:val="single"/>
        </w:rPr>
      </w:pPr>
      <w:r w:rsidRPr="002B3C6C">
        <w:rPr>
          <w:rFonts w:asciiTheme="majorHAnsi" w:hAnsiTheme="majorHAnsi" w:cstheme="majorHAnsi"/>
          <w:b/>
          <w:bCs/>
          <w:u w:val="single"/>
        </w:rPr>
        <w:t>Overlapping Problems</w:t>
      </w:r>
    </w:p>
    <w:p w14:paraId="6E638B0A" w14:textId="77777777" w:rsidR="002B3C6C" w:rsidRPr="002B3C6C" w:rsidRDefault="002B3C6C" w:rsidP="002B3C6C">
      <w:pPr>
        <w:rPr>
          <w:rFonts w:asciiTheme="majorHAnsi" w:hAnsiTheme="majorHAnsi" w:cstheme="majorHAnsi"/>
        </w:rPr>
      </w:pPr>
      <w:r w:rsidRPr="002B3C6C">
        <w:rPr>
          <w:rFonts w:asciiTheme="majorHAnsi" w:hAnsiTheme="majorHAnsi" w:cstheme="majorHAnsi"/>
        </w:rPr>
        <w:t>Many issues occur together, such as:</w:t>
      </w:r>
    </w:p>
    <w:p w14:paraId="7BD9E056" w14:textId="77777777" w:rsidR="002B3C6C" w:rsidRPr="002B3C6C" w:rsidRDefault="002B3C6C" w:rsidP="002B3C6C">
      <w:pPr>
        <w:numPr>
          <w:ilvl w:val="0"/>
          <w:numId w:val="5"/>
        </w:numPr>
        <w:rPr>
          <w:rFonts w:asciiTheme="majorHAnsi" w:hAnsiTheme="majorHAnsi" w:cstheme="majorHAnsi"/>
        </w:rPr>
      </w:pPr>
      <w:r w:rsidRPr="002B3C6C">
        <w:rPr>
          <w:rFonts w:asciiTheme="majorHAnsi" w:hAnsiTheme="majorHAnsi" w:cstheme="majorHAnsi"/>
        </w:rPr>
        <w:t>Parked vehicles frequently combined with narrow sidewalk space and debris.</w:t>
      </w:r>
    </w:p>
    <w:p w14:paraId="70803E0C" w14:textId="77777777" w:rsidR="002B3C6C" w:rsidRPr="002B3C6C" w:rsidRDefault="002B3C6C" w:rsidP="002B3C6C">
      <w:pPr>
        <w:numPr>
          <w:ilvl w:val="0"/>
          <w:numId w:val="5"/>
        </w:numPr>
        <w:rPr>
          <w:rFonts w:asciiTheme="majorHAnsi" w:hAnsiTheme="majorHAnsi" w:cstheme="majorHAnsi"/>
        </w:rPr>
      </w:pPr>
      <w:r w:rsidRPr="002B3C6C">
        <w:rPr>
          <w:rFonts w:asciiTheme="majorHAnsi" w:hAnsiTheme="majorHAnsi" w:cstheme="majorHAnsi"/>
        </w:rPr>
        <w:t>Natural obstacles often coinciding with debris and limited sidewalk space.</w:t>
      </w:r>
    </w:p>
    <w:p w14:paraId="02D9477A" w14:textId="77777777" w:rsidR="002B3C6C" w:rsidRPr="002B3C6C" w:rsidRDefault="002B3C6C" w:rsidP="002B3C6C">
      <w:pPr>
        <w:numPr>
          <w:ilvl w:val="0"/>
          <w:numId w:val="5"/>
        </w:numPr>
        <w:rPr>
          <w:rFonts w:asciiTheme="majorHAnsi" w:hAnsiTheme="majorHAnsi" w:cstheme="majorHAnsi"/>
        </w:rPr>
      </w:pPr>
      <w:r w:rsidRPr="002B3C6C">
        <w:rPr>
          <w:rFonts w:asciiTheme="majorHAnsi" w:hAnsiTheme="majorHAnsi" w:cstheme="majorHAnsi"/>
        </w:rPr>
        <w:t>Blocked crossings overlapping with natural obstacles and uneven pavement.</w:t>
      </w:r>
    </w:p>
    <w:p w14:paraId="0552E6C5" w14:textId="53A0EEFB" w:rsidR="00DD3816" w:rsidRPr="00DD3816" w:rsidRDefault="00DD3816" w:rsidP="002B3C6C">
      <w:pPr>
        <w:rPr>
          <w:rFonts w:asciiTheme="majorHAnsi" w:hAnsiTheme="majorHAnsi" w:cstheme="majorHAnsi"/>
          <w:b/>
          <w:bCs/>
          <w:u w:val="single"/>
        </w:rPr>
      </w:pPr>
      <w:r w:rsidRPr="00DD3816">
        <w:rPr>
          <w:rFonts w:asciiTheme="majorHAnsi" w:hAnsiTheme="majorHAnsi" w:cstheme="majorHAnsi"/>
          <w:b/>
          <w:bCs/>
          <w:u w:val="single"/>
        </w:rPr>
        <w:t>Conclusion</w:t>
      </w:r>
    </w:p>
    <w:p w14:paraId="35239823" w14:textId="1837376D" w:rsidR="00C5169D" w:rsidRPr="00DD3816" w:rsidRDefault="00B17FA6" w:rsidP="00B17FA6">
      <w:pPr>
        <w:rPr>
          <w:rFonts w:asciiTheme="majorHAnsi" w:hAnsiTheme="majorHAnsi" w:cstheme="majorHAnsi"/>
        </w:rPr>
      </w:pPr>
      <w:r w:rsidRPr="00B17FA6">
        <w:rPr>
          <w:rFonts w:asciiTheme="majorHAnsi" w:hAnsiTheme="majorHAnsi" w:cstheme="majorHAnsi"/>
        </w:rPr>
        <w:t xml:space="preserve">All seven categories are well-represented in the dataset, with </w:t>
      </w:r>
      <w:r w:rsidRPr="00B17FA6">
        <w:rPr>
          <w:rFonts w:asciiTheme="majorHAnsi" w:hAnsiTheme="majorHAnsi" w:cstheme="majorHAnsi"/>
          <w:b/>
          <w:bCs/>
        </w:rPr>
        <w:t>Parked Vehicles Obstructing Sidewalks</w:t>
      </w:r>
      <w:r w:rsidRPr="00B17FA6">
        <w:rPr>
          <w:rFonts w:asciiTheme="majorHAnsi" w:hAnsiTheme="majorHAnsi" w:cstheme="majorHAnsi"/>
        </w:rPr>
        <w:t xml:space="preserve"> and </w:t>
      </w:r>
      <w:r w:rsidRPr="00B17FA6">
        <w:rPr>
          <w:rFonts w:asciiTheme="majorHAnsi" w:hAnsiTheme="majorHAnsi" w:cstheme="majorHAnsi"/>
          <w:b/>
          <w:bCs/>
        </w:rPr>
        <w:t>Narrow or Limited Sidewalk Space</w:t>
      </w:r>
      <w:r w:rsidRPr="00B17FA6">
        <w:rPr>
          <w:rFonts w:asciiTheme="majorHAnsi" w:hAnsiTheme="majorHAnsi" w:cstheme="majorHAnsi"/>
        </w:rPr>
        <w:t xml:space="preserve"> being the most frequent. Many issues overlap, compounding challenges for pedestrians. The "Other" category was not needed, as all observations fit within the predefined categories.</w:t>
      </w:r>
    </w:p>
    <w:sectPr w:rsidR="00C5169D" w:rsidRPr="00DD3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F3EA6"/>
    <w:multiLevelType w:val="multilevel"/>
    <w:tmpl w:val="33BA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B0E56"/>
    <w:multiLevelType w:val="multilevel"/>
    <w:tmpl w:val="7D8E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27601"/>
    <w:multiLevelType w:val="multilevel"/>
    <w:tmpl w:val="CAC6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95BD8"/>
    <w:multiLevelType w:val="multilevel"/>
    <w:tmpl w:val="4C0C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CD7E44"/>
    <w:multiLevelType w:val="multilevel"/>
    <w:tmpl w:val="8898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5C7A1C"/>
    <w:multiLevelType w:val="hybridMultilevel"/>
    <w:tmpl w:val="EDCAF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9512966">
    <w:abstractNumId w:val="3"/>
  </w:num>
  <w:num w:numId="2" w16cid:durableId="707418115">
    <w:abstractNumId w:val="0"/>
  </w:num>
  <w:num w:numId="3" w16cid:durableId="984746345">
    <w:abstractNumId w:val="1"/>
  </w:num>
  <w:num w:numId="4" w16cid:durableId="1731348173">
    <w:abstractNumId w:val="2"/>
  </w:num>
  <w:num w:numId="5" w16cid:durableId="1044450236">
    <w:abstractNumId w:val="4"/>
  </w:num>
  <w:num w:numId="6" w16cid:durableId="2598008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6C"/>
    <w:rsid w:val="002B3C6C"/>
    <w:rsid w:val="00B17FA6"/>
    <w:rsid w:val="00C5169D"/>
    <w:rsid w:val="00DD3816"/>
    <w:rsid w:val="00EC3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788B"/>
  <w15:chartTrackingRefBased/>
  <w15:docId w15:val="{C2872904-7F8E-41E4-86FB-798B6B75D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093645">
      <w:bodyDiv w:val="1"/>
      <w:marLeft w:val="0"/>
      <w:marRight w:val="0"/>
      <w:marTop w:val="0"/>
      <w:marBottom w:val="0"/>
      <w:divBdr>
        <w:top w:val="none" w:sz="0" w:space="0" w:color="auto"/>
        <w:left w:val="none" w:sz="0" w:space="0" w:color="auto"/>
        <w:bottom w:val="none" w:sz="0" w:space="0" w:color="auto"/>
        <w:right w:val="none" w:sz="0" w:space="0" w:color="auto"/>
      </w:divBdr>
    </w:div>
    <w:div w:id="536744685">
      <w:bodyDiv w:val="1"/>
      <w:marLeft w:val="0"/>
      <w:marRight w:val="0"/>
      <w:marTop w:val="0"/>
      <w:marBottom w:val="0"/>
      <w:divBdr>
        <w:top w:val="none" w:sz="0" w:space="0" w:color="auto"/>
        <w:left w:val="none" w:sz="0" w:space="0" w:color="auto"/>
        <w:bottom w:val="none" w:sz="0" w:space="0" w:color="auto"/>
        <w:right w:val="none" w:sz="0" w:space="0" w:color="auto"/>
      </w:divBdr>
    </w:div>
    <w:div w:id="593518203">
      <w:bodyDiv w:val="1"/>
      <w:marLeft w:val="0"/>
      <w:marRight w:val="0"/>
      <w:marTop w:val="0"/>
      <w:marBottom w:val="0"/>
      <w:divBdr>
        <w:top w:val="none" w:sz="0" w:space="0" w:color="auto"/>
        <w:left w:val="none" w:sz="0" w:space="0" w:color="auto"/>
        <w:bottom w:val="none" w:sz="0" w:space="0" w:color="auto"/>
        <w:right w:val="none" w:sz="0" w:space="0" w:color="auto"/>
      </w:divBdr>
    </w:div>
    <w:div w:id="631784822">
      <w:bodyDiv w:val="1"/>
      <w:marLeft w:val="0"/>
      <w:marRight w:val="0"/>
      <w:marTop w:val="0"/>
      <w:marBottom w:val="0"/>
      <w:divBdr>
        <w:top w:val="none" w:sz="0" w:space="0" w:color="auto"/>
        <w:left w:val="none" w:sz="0" w:space="0" w:color="auto"/>
        <w:bottom w:val="none" w:sz="0" w:space="0" w:color="auto"/>
        <w:right w:val="none" w:sz="0" w:space="0" w:color="auto"/>
      </w:divBdr>
    </w:div>
    <w:div w:id="653873835">
      <w:bodyDiv w:val="1"/>
      <w:marLeft w:val="0"/>
      <w:marRight w:val="0"/>
      <w:marTop w:val="0"/>
      <w:marBottom w:val="0"/>
      <w:divBdr>
        <w:top w:val="none" w:sz="0" w:space="0" w:color="auto"/>
        <w:left w:val="none" w:sz="0" w:space="0" w:color="auto"/>
        <w:bottom w:val="none" w:sz="0" w:space="0" w:color="auto"/>
        <w:right w:val="none" w:sz="0" w:space="0" w:color="auto"/>
      </w:divBdr>
    </w:div>
    <w:div w:id="1042368997">
      <w:bodyDiv w:val="1"/>
      <w:marLeft w:val="0"/>
      <w:marRight w:val="0"/>
      <w:marTop w:val="0"/>
      <w:marBottom w:val="0"/>
      <w:divBdr>
        <w:top w:val="none" w:sz="0" w:space="0" w:color="auto"/>
        <w:left w:val="none" w:sz="0" w:space="0" w:color="auto"/>
        <w:bottom w:val="none" w:sz="0" w:space="0" w:color="auto"/>
        <w:right w:val="none" w:sz="0" w:space="0" w:color="auto"/>
      </w:divBdr>
    </w:div>
    <w:div w:id="1066227023">
      <w:bodyDiv w:val="1"/>
      <w:marLeft w:val="0"/>
      <w:marRight w:val="0"/>
      <w:marTop w:val="0"/>
      <w:marBottom w:val="0"/>
      <w:divBdr>
        <w:top w:val="none" w:sz="0" w:space="0" w:color="auto"/>
        <w:left w:val="none" w:sz="0" w:space="0" w:color="auto"/>
        <w:bottom w:val="none" w:sz="0" w:space="0" w:color="auto"/>
        <w:right w:val="none" w:sz="0" w:space="0" w:color="auto"/>
      </w:divBdr>
    </w:div>
    <w:div w:id="1299453863">
      <w:bodyDiv w:val="1"/>
      <w:marLeft w:val="0"/>
      <w:marRight w:val="0"/>
      <w:marTop w:val="0"/>
      <w:marBottom w:val="0"/>
      <w:divBdr>
        <w:top w:val="none" w:sz="0" w:space="0" w:color="auto"/>
        <w:left w:val="none" w:sz="0" w:space="0" w:color="auto"/>
        <w:bottom w:val="none" w:sz="0" w:space="0" w:color="auto"/>
        <w:right w:val="none" w:sz="0" w:space="0" w:color="auto"/>
      </w:divBdr>
    </w:div>
    <w:div w:id="1371565742">
      <w:bodyDiv w:val="1"/>
      <w:marLeft w:val="0"/>
      <w:marRight w:val="0"/>
      <w:marTop w:val="0"/>
      <w:marBottom w:val="0"/>
      <w:divBdr>
        <w:top w:val="none" w:sz="0" w:space="0" w:color="auto"/>
        <w:left w:val="none" w:sz="0" w:space="0" w:color="auto"/>
        <w:bottom w:val="none" w:sz="0" w:space="0" w:color="auto"/>
        <w:right w:val="none" w:sz="0" w:space="0" w:color="auto"/>
      </w:divBdr>
    </w:div>
    <w:div w:id="1536193301">
      <w:bodyDiv w:val="1"/>
      <w:marLeft w:val="0"/>
      <w:marRight w:val="0"/>
      <w:marTop w:val="0"/>
      <w:marBottom w:val="0"/>
      <w:divBdr>
        <w:top w:val="none" w:sz="0" w:space="0" w:color="auto"/>
        <w:left w:val="none" w:sz="0" w:space="0" w:color="auto"/>
        <w:bottom w:val="none" w:sz="0" w:space="0" w:color="auto"/>
        <w:right w:val="none" w:sz="0" w:space="0" w:color="auto"/>
      </w:divBdr>
    </w:div>
    <w:div w:id="1629967962">
      <w:bodyDiv w:val="1"/>
      <w:marLeft w:val="0"/>
      <w:marRight w:val="0"/>
      <w:marTop w:val="0"/>
      <w:marBottom w:val="0"/>
      <w:divBdr>
        <w:top w:val="none" w:sz="0" w:space="0" w:color="auto"/>
        <w:left w:val="none" w:sz="0" w:space="0" w:color="auto"/>
        <w:bottom w:val="none" w:sz="0" w:space="0" w:color="auto"/>
        <w:right w:val="none" w:sz="0" w:space="0" w:color="auto"/>
      </w:divBdr>
    </w:div>
    <w:div w:id="1798330496">
      <w:bodyDiv w:val="1"/>
      <w:marLeft w:val="0"/>
      <w:marRight w:val="0"/>
      <w:marTop w:val="0"/>
      <w:marBottom w:val="0"/>
      <w:divBdr>
        <w:top w:val="none" w:sz="0" w:space="0" w:color="auto"/>
        <w:left w:val="none" w:sz="0" w:space="0" w:color="auto"/>
        <w:bottom w:val="none" w:sz="0" w:space="0" w:color="auto"/>
        <w:right w:val="none" w:sz="0" w:space="0" w:color="auto"/>
      </w:divBdr>
    </w:div>
    <w:div w:id="1817649510">
      <w:bodyDiv w:val="1"/>
      <w:marLeft w:val="0"/>
      <w:marRight w:val="0"/>
      <w:marTop w:val="0"/>
      <w:marBottom w:val="0"/>
      <w:divBdr>
        <w:top w:val="none" w:sz="0" w:space="0" w:color="auto"/>
        <w:left w:val="none" w:sz="0" w:space="0" w:color="auto"/>
        <w:bottom w:val="none" w:sz="0" w:space="0" w:color="auto"/>
        <w:right w:val="none" w:sz="0" w:space="0" w:color="auto"/>
      </w:divBdr>
    </w:div>
    <w:div w:id="2013101360">
      <w:bodyDiv w:val="1"/>
      <w:marLeft w:val="0"/>
      <w:marRight w:val="0"/>
      <w:marTop w:val="0"/>
      <w:marBottom w:val="0"/>
      <w:divBdr>
        <w:top w:val="none" w:sz="0" w:space="0" w:color="auto"/>
        <w:left w:val="none" w:sz="0" w:space="0" w:color="auto"/>
        <w:bottom w:val="none" w:sz="0" w:space="0" w:color="auto"/>
        <w:right w:val="none" w:sz="0" w:space="0" w:color="auto"/>
      </w:divBdr>
    </w:div>
    <w:div w:id="212017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Stelios Giagkos</dc:creator>
  <cp:keywords/>
  <dc:description/>
  <cp:lastModifiedBy>Stelios Giagkos</cp:lastModifiedBy>
  <cp:revision>1</cp:revision>
  <dcterms:created xsi:type="dcterms:W3CDTF">2024-12-06T13:24:00Z</dcterms:created>
  <dcterms:modified xsi:type="dcterms:W3CDTF">2024-12-06T14:19:00Z</dcterms:modified>
</cp:coreProperties>
</file>