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Delivery</w:t>
      </w:r>
    </w:p>
    <w:p>
      <w:r>
        <w:t xml:space="preserve">The Supplier shall deliver the goods to the premises of the Buyer together with all manuals, certificates of conformity, packing lists and any other documents reasonably required by the Buyer for the use, resale or export of the goods, within ten business days of the confirmation of the order. Risk in the goods passes to the Buyer on delivery and title passes on payment in full.</w:t>
      </w:r>
    </w:p>
    <w:p>
      <w:r>
        <w:t xml:space="preserve">The Buyer shall inspect the goods and shall notify the Supplier in writing of any defect it finds, stating its nature in reasonable detail.</w:t>
      </w:r>
    </w:p>
    <w:p>
      <w:r>
        <w:t xml:space="preserve">The Supplier shall replace any defective goods free of charge within ten business days of the notice, and shall bear the cost of their collection and return.</w:t>
      </w:r>
    </w:p>
    <w:p>
      <w:r>
        <w:t xml:space="preserve">The Buyer may reject goods that do not conform to the order and the Supplier shall credit their price in full within thirty days of the rejection, unless the parties agree otherwise in writing.</w:t>
      </w:r>
    </w:p>
    <w:p>
      <w:r>
        <w:rPr>
          <w:sz w:val="28"/>
          <w:szCs w:val="28"/>
        </w:rPr>
        <w:t xml:space="preserve">Any notice under this agreement must be given in writing. </w:t>
      </w:r>
      <w:r>
        <w:t xml:space="preserve">Either party may terminate this agreement by thirty days' written notice to the other.</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after="160" w:line="240" w:lineRule="auto"/>
      </w:pPr>
    </w:pPrDefault>
  </w:docDefaults>
  <w:style w:type="paragraph" w:default="1" w:styleId="Normal">
    <w:name w:val="Normal"/>
    <w:pPr>
      <w:jc w:val="both"/>
    </w:pPr>
  </w:style>
  <w:style w:type="paragraph" w:styleId="Heading1">
    <w:name w:val="heading 1"/>
    <w:basedOn w:val="Normal"/>
    <w:pPr>
      <w:jc w:val="left"/>
      <w:outlineLvl w:val="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