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pPr>
        <w:bidi/>
      </w:pPr>
      <w:r>
        <w:rPr>
          <w:rtl/>
          <w:rFonts w:cs="Noto Sans Arabic"/>
        </w:rPr>
        <w:t>اتفاقية بيع وشراء بين الطرفين بتاريخ 6 سبتمبر 2026 بشأن نقل ملكية الحصة البالغة 40 بالمئة.</w:t>
      </w:r>
    </w:p>
    <w:p>
      <w:pPr>
        <w:bidi/>
      </w:pPr>
      <w:r>
        <w:rPr>
          <w:rtl/>
          <w:rFonts w:cs="Noto Sans Arabic"/>
        </w:rPr>
        <w:t xml:space="preserve">الطرف الأول: شركة </w:t>
      </w:r>
      <w:r>
        <w:t>Folio s.r.o.</w:t>
      </w:r>
      <w:r>
        <w:rPr>
          <w:rtl/>
          <w:rFonts w:cs="Noto Sans Arabic"/>
        </w:rPr>
        <w:t xml:space="preserve"> ومقرها في براغ، الجمهورية التشيكية.</w:t>
      </w:r>
    </w:p>
    <w:p>
      <w:pPr>
        <w:bidi/>
      </w:pPr>
      <w:r>
        <w:rPr>
          <w:rtl/>
          <w:rFonts w:cs="Noto Sans Arabic"/>
        </w:rPr>
        <w:t xml:space="preserve">لا لا لا — بب تت ثث — كتب يكتب مكتوب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