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p>
      <w:pPr>
        <w:pStyle w:val="Heading1"/>
      </w:pPr>
      <w:r>
        <w:t>Isolated page furniture</w:t>
      </w:r>
    </w:p>
    <w:p>
      <w:r>
        <w:t>Alpha 1: Cedar 17 records a fictional obligation, notice period, and delivery checkpoint for layout testing.</w:t>
      </w:r>
    </w:p>
    <w:p>
      <w:r>
        <w:t>Alpha 2: Cedar 17 records a fictional obligation, notice period, and delivery checkpoint for layout testing.</w:t>
      </w:r>
    </w:p>
    <w:p>
      <w:r>
        <w:t>Alpha 3: Cedar 17 records a fictional obligation, notice period, and delivery checkpoint for layout testing.</w:t>
      </w:r>
    </w:p>
    <w:p>
      <w:r>
        <w:t>Alpha 4: Cedar 17 records a fictional obligation, notice period, and delivery checkpoint for layout testing.</w:t>
      </w:r>
    </w:p>
    <w:p>
      <w:r>
        <w:t>Alpha 5: Cedar 17 records a fictional obligation, notice period, and delivery checkpoint for layout testing.</w:t>
      </w:r>
    </w:p>
    <w:sectPr>
      <w:headerReference w:type="default" r:id="rId10"/>
      <w:footerReference w:type="default" r:id="rId11"/>
      <w:pgSz w:w="12240" w:h="15840"/>
      <w:pgMar w:top="1440" w:right="1440" w:bottom="1440" w:left="1440" w:header="360" w:footer="36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r>
      <w:drawing>
        <wp:anchor distT="0" distB="95250" distL="0" distR="0" simplePos="0" relativeHeight="21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95250</wp:posOffset>
          </wp:positionV>
          <wp:extent cx="5943600" cy="190500"/>
          <wp:effectExtent l="0" t="0" r="0" b="0"/>
          <wp:wrapSquare wrapText="bothSides"/>
          <wp:docPr id="21" name="Synthetic band 21" descr="Synthetic layout marker"/>
          <wp:cNvGraphicFramePr/>
          <a:graphic>
            <a:graphicData uri="http://schemas.openxmlformats.org/drawingml/2006/picture">
              <pic:pic>
                <pic:nvPicPr>
                  <pic:cNvPr id="21" name="synthetic-ba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190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jc w:val="center"/>
      <w:spacing w:after="0"/>
    </w:pPr>
    <w:hyperlink r:id="rId2">
      <w:r>
        <w:rPr>
          <w:color w:val="0563C1"/>
          <w:u w:val="single"/>
        </w:rPr>
        <w:t>https://example.invalid/layout-204</w:t>
      </w:r>
    </w:hyperlink>
    <w:r>
      <w:t xml:space="preserve"> • page </w:t>
    </w:r>
    <w:fldSimple w:instr=" PAGE 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r>
      <w:drawing>
        <wp:anchor distT="0" distB="95250" distL="0" distR="0" simplePos="0" relativeHeight="2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95250</wp:posOffset>
          </wp:positionV>
          <wp:extent cx="5943600" cy="381000"/>
          <wp:effectExtent l="0" t="0" r="0" b="0"/>
          <wp:wrapSquare wrapText="bothSides"/>
          <wp:docPr id="20" name="Synthetic band 20" descr="Synthetic layout marker"/>
          <wp:cNvGraphicFramePr/>
          <a:graphic>
            <a:graphicData uri="http://schemas.openxmlformats.org/drawingml/2006/picture">
              <pic:pic>
                <pic:nvPicPr>
                  <pic:cNvPr id="20" name="synthetic-ba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spacing w:after="0"/>
    </w:pPr>
    <w:r>
      <w:rPr>
        <w:b/>
        <w:color w:val="1F4E79"/>
      </w:rPr>
      <w:t>SYNTHETIC HEADER • ALPHA 104</w:t>
    </w:r>
  </w:p>
</w:hdr>
</file>

<file path=word/numbering.xml><?xml version="1.0" encoding="utf-8"?>
<w:numbering xmlns:w="http://schemas.openxmlformats.org/wordprocessingml/2006/main">
  <w:abstractNum w:abstractNumId="1">
    <w:multiLevelType w:val="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</w:pPr>
    <w:rPr>
      <w:b/>
      <w:sz w:val="30"/>
    </w:rPr>
  </w:style>
  <w:style w:type="character" w:styleId="Emphasis">
    <w:name w:val="Emphasis"/>
    <w:rPr>
      <w:i/>
      <w:color w:val="365F91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numbering" Target="numbering.xml"/>
  <Relationship Id="rId10" Type="http://schemas.openxmlformats.org/officeDocument/2006/relationships/header" Target="header1.xml"/><Relationship Id="rId11" Type="http://schemas.openxmlformats.org/officeDocument/2006/relationships/footer" Target="footer1.xml"/>
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synthetic-band.png"/><Relationship Id="rId2" Type="http://schemas.openxmlformats.org/officeDocument/2006/relationships/hyperlink" Target="https://example.invalid/layout-204" TargetMode="External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synthetic-band.png"/></Relationships>
</file>