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Final paragraph heading 11</w:t>
      </w:r>
    </w:p>
    <w:p>
      <w:r>
        <w:t>First paragraph Alpha 23.</w:t>
      </w:r>
    </w:p>
    <w:p>
      <w:r>
        <w:t>Target final paragraph Omega 47.</w:t>
      </w:r>
    </w:p>
    <w:sectPr>
      <w:pgSz w:w="12240" w:h="15840"/>
      <w:pgMar w:top="1440" w:right="1440" w:bottom="1440" w:left="1440"/>
      <w:cols w:num="2"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0"/>
    </w:rPr>
  </w:style>
  <w:style w:type="paragraph" w:styleId="FootnoteText">
    <w:name w:val="footnote text"/>
  </w:style>
  <w:style w:type="paragraph" w:styleId="EndnoteText">
    <w:name w:val="endnote tex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