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t>A bordered page.</w:t>
      </w:r>
    </w:p>
    <w:p>
      <w:r>
        <w:t>The border sits at a stated distance from the page edge, and every corner is where two strokes meet.</w:t>
      </w:r>
    </w:p>
    <w:sectPr>
      <w:pgSz w:w="12240" w:h="15840"/>
      <w:pgMar w:top="1440" w:right="1440" w:bottom="1440" w:left="1440" w:header="720" w:footer="720" w:gutter="0"/>
      <w:pgBorders w:offsetFrom="page">
        <w:top w:val="single" w:sz="18" w:space="24" w:color="1F4E79"/>
        <w:left w:val="dashed" w:sz="12" w:space="24" w:color="1F4E79"/>
        <w:bottom w:val="single" w:sz="18" w:space="24" w:color="1F4E79"/>
        <w:right w:val="dashed" w:sz="12" w:space="24" w:color="1F4E79"/>
      </w:pgBorders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