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r>
        <w:t>Note</w:t>
      </w:r>
      <w:r>
        <w:endnoteReference w:id="23"/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w="http://schemas.openxmlformats.org/wordprocessingml/2006/main">
  <w:endnote w:id="23">
    <w:p>
      <w:r>
        <w:t>First note</w:t>
      </w:r>
    </w:p>
  </w:endnote>
  <w:endnote w:id="23">
    <w:p>
      <w:r>
        <w:t>Later note</w:t>
      </w:r>
    </w:p>
  </w:endnote>
</w:endnotes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endnote" Type="http://schemas.openxmlformats.org/officeDocument/2006/relationships/endnotes" Target="endnotes.xml"/>
</Relationships>
</file>