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alias w:val="Bool true"/>
          <w:tag w:val="bool-true"/>
          <w14:checkbox>
            <w14:checked w14:val="true"/>
          </w14:checkbox>
        </w:sdtPr>
        <w:sdtContent>
          <w:r>
            <w:t xml:space="preserve">☒ </w:t>
          </w:r>
        </w:sdtContent>
      </w:sdt>
      <w:r>
        <w:t>Boolean true form.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