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alias w:val="Default text holder"/>
          <w:tag w:val="default-holder"/>
          <w:placeholder>
            <w:docPart w:val="DefaultText"/>
          </w:placeholder>
        </w:sdtPr>
        <w:sdtContent>
          <w:r>
            <w:t>(placeholder)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