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2C5" w:rsidRPr="000F08BF" w:rsidRDefault="00F55C80" w:rsidP="000F08BF">
      <w:pPr>
        <w:jc w:val="center"/>
        <w:rPr>
          <w:rFonts w:ascii="Times New Roman" w:hAnsi="Times New Roman" w:cs="Times New Roman"/>
          <w:b/>
        </w:rPr>
      </w:pPr>
      <w:r>
        <w:rPr>
          <w:rFonts w:ascii="Times New Roman" w:hAnsi="Times New Roman" w:cs="Times New Roman" w:hint="eastAsia"/>
          <w:b/>
        </w:rPr>
        <w:t>Region</w:t>
      </w:r>
      <w:r w:rsidR="000F08BF" w:rsidRPr="000F08BF">
        <w:rPr>
          <w:rFonts w:ascii="Times New Roman" w:hAnsi="Times New Roman" w:cs="Times New Roman"/>
          <w:b/>
        </w:rPr>
        <w:t xml:space="preserve"> ETF List</w:t>
      </w:r>
    </w:p>
    <w:p w:rsidR="000F08BF" w:rsidRPr="000F08BF" w:rsidRDefault="000F08BF">
      <w:pPr>
        <w:rPr>
          <w:rFonts w:ascii="Times New Roman" w:hAnsi="Times New Roman" w:cs="Times New Roman"/>
        </w:rPr>
      </w:pPr>
    </w:p>
    <w:p w:rsidR="00F86520" w:rsidRDefault="00F55C80" w:rsidP="000F08BF">
      <w:pPr>
        <w:jc w:val="both"/>
        <w:rPr>
          <w:rFonts w:ascii="Times New Roman" w:hAnsi="Times New Roman" w:cs="Times New Roman"/>
        </w:rPr>
      </w:pPr>
      <w:r w:rsidRPr="00F55C80">
        <w:rPr>
          <w:rFonts w:ascii="Times New Roman" w:hAnsi="Times New Roman" w:cs="Times New Roman"/>
        </w:rPr>
        <w:t>Regional ETFs invest in securities based on the geographic region where they are domiciled.</w:t>
      </w:r>
    </w:p>
    <w:p w:rsidR="00F55C80" w:rsidRDefault="00F55C80" w:rsidP="000F08BF">
      <w:pPr>
        <w:jc w:val="both"/>
        <w:rPr>
          <w:rFonts w:ascii="Times New Roman" w:hAnsi="Times New Roman" w:cs="Times New Roman"/>
        </w:rPr>
      </w:pPr>
    </w:p>
    <w:p w:rsidR="00735C67" w:rsidRDefault="00735C67" w:rsidP="00DF6618">
      <w:pPr>
        <w:rPr>
          <w:rFonts w:ascii="Times New Roman" w:hAnsi="Times New Roman" w:cs="Times New Roman"/>
        </w:rPr>
      </w:pPr>
      <w:r>
        <w:rPr>
          <w:rFonts w:ascii="Times New Roman" w:hAnsi="Times New Roman" w:cs="Times New Roman"/>
        </w:rPr>
        <w:t xml:space="preserve">Table 1. </w:t>
      </w:r>
      <w:r w:rsidR="00F55C80">
        <w:rPr>
          <w:rFonts w:ascii="Times New Roman" w:hAnsi="Times New Roman" w:cs="Times New Roman"/>
        </w:rPr>
        <w:t>Region</w:t>
      </w:r>
      <w:r w:rsidR="00B90DAC">
        <w:rPr>
          <w:rFonts w:ascii="Times New Roman" w:hAnsi="Times New Roman" w:cs="Times New Roman"/>
        </w:rPr>
        <w:t xml:space="preserve"> Class</w:t>
      </w:r>
    </w:p>
    <w:tbl>
      <w:tblPr>
        <w:tblStyle w:val="a3"/>
        <w:tblW w:w="8388" w:type="dxa"/>
        <w:tblLook w:val="04A0" w:firstRow="1" w:lastRow="0" w:firstColumn="1" w:lastColumn="0" w:noHBand="0" w:noVBand="1"/>
      </w:tblPr>
      <w:tblGrid>
        <w:gridCol w:w="2097"/>
        <w:gridCol w:w="2097"/>
        <w:gridCol w:w="2097"/>
        <w:gridCol w:w="2097"/>
      </w:tblGrid>
      <w:tr w:rsidR="009549F9" w:rsidTr="00BA355B">
        <w:trPr>
          <w:trHeight w:val="450"/>
        </w:trPr>
        <w:tc>
          <w:tcPr>
            <w:tcW w:w="2097" w:type="dxa"/>
          </w:tcPr>
          <w:p w:rsidR="009549F9" w:rsidRPr="003A6ECD" w:rsidRDefault="00F55C80" w:rsidP="00F55C80">
            <w:pPr>
              <w:pStyle w:val="a4"/>
              <w:numPr>
                <w:ilvl w:val="0"/>
                <w:numId w:val="3"/>
              </w:numPr>
              <w:ind w:leftChars="0"/>
              <w:rPr>
                <w:rFonts w:ascii="Times New Roman" w:hAnsi="Times New Roman" w:cs="Times New Roman"/>
              </w:rPr>
            </w:pPr>
            <w:r w:rsidRPr="00F55C80">
              <w:rPr>
                <w:rFonts w:ascii="Times New Roman" w:hAnsi="Times New Roman" w:cs="Times New Roman"/>
              </w:rPr>
              <w:t>Broad Asia</w:t>
            </w:r>
            <w:r w:rsidR="009549F9">
              <w:rPr>
                <w:rFonts w:ascii="Times New Roman" w:hAnsi="Times New Roman" w:cs="Times New Roman"/>
              </w:rPr>
              <w:t xml:space="preserve"> </w:t>
            </w:r>
          </w:p>
        </w:tc>
        <w:tc>
          <w:tcPr>
            <w:tcW w:w="2097" w:type="dxa"/>
          </w:tcPr>
          <w:p w:rsidR="009549F9" w:rsidRPr="00DF6618" w:rsidRDefault="00F55C80" w:rsidP="00F55C80">
            <w:pPr>
              <w:pStyle w:val="a4"/>
              <w:numPr>
                <w:ilvl w:val="0"/>
                <w:numId w:val="3"/>
              </w:numPr>
              <w:ind w:leftChars="0"/>
              <w:rPr>
                <w:rFonts w:ascii="Times New Roman" w:hAnsi="Times New Roman" w:cs="Times New Roman"/>
              </w:rPr>
            </w:pPr>
            <w:r w:rsidRPr="00F55C80">
              <w:rPr>
                <w:rFonts w:ascii="Times New Roman" w:hAnsi="Times New Roman" w:cs="Times New Roman"/>
              </w:rPr>
              <w:t>Developed Asia Pacific</w:t>
            </w:r>
          </w:p>
        </w:tc>
        <w:tc>
          <w:tcPr>
            <w:tcW w:w="2097" w:type="dxa"/>
          </w:tcPr>
          <w:p w:rsidR="009549F9" w:rsidRPr="00DF6618" w:rsidRDefault="00F55C80" w:rsidP="00F55C80">
            <w:pPr>
              <w:pStyle w:val="a4"/>
              <w:numPr>
                <w:ilvl w:val="0"/>
                <w:numId w:val="3"/>
              </w:numPr>
              <w:ind w:leftChars="0"/>
              <w:rPr>
                <w:rFonts w:ascii="Times New Roman" w:hAnsi="Times New Roman" w:cs="Times New Roman"/>
              </w:rPr>
            </w:pPr>
            <w:r w:rsidRPr="00F55C80">
              <w:rPr>
                <w:rFonts w:ascii="Times New Roman" w:hAnsi="Times New Roman" w:cs="Times New Roman"/>
              </w:rPr>
              <w:t>Developed Europe</w:t>
            </w:r>
          </w:p>
        </w:tc>
        <w:tc>
          <w:tcPr>
            <w:tcW w:w="2097" w:type="dxa"/>
          </w:tcPr>
          <w:p w:rsidR="009549F9" w:rsidRPr="00DF6618" w:rsidRDefault="00F55C80" w:rsidP="00F55C80">
            <w:pPr>
              <w:pStyle w:val="a4"/>
              <w:numPr>
                <w:ilvl w:val="0"/>
                <w:numId w:val="3"/>
              </w:numPr>
              <w:ind w:leftChars="0"/>
              <w:rPr>
                <w:rFonts w:ascii="Times New Roman" w:hAnsi="Times New Roman" w:cs="Times New Roman"/>
              </w:rPr>
            </w:pPr>
            <w:r w:rsidRPr="00F55C80">
              <w:rPr>
                <w:rFonts w:ascii="Times New Roman" w:hAnsi="Times New Roman" w:cs="Times New Roman"/>
              </w:rPr>
              <w:t>Developed Markets</w:t>
            </w:r>
          </w:p>
        </w:tc>
      </w:tr>
      <w:tr w:rsidR="009549F9" w:rsidTr="00106F45">
        <w:trPr>
          <w:trHeight w:val="437"/>
        </w:trPr>
        <w:tc>
          <w:tcPr>
            <w:tcW w:w="2097" w:type="dxa"/>
          </w:tcPr>
          <w:p w:rsidR="009549F9" w:rsidRPr="00DF6618" w:rsidRDefault="00F55C80" w:rsidP="00F55C80">
            <w:pPr>
              <w:pStyle w:val="a4"/>
              <w:numPr>
                <w:ilvl w:val="0"/>
                <w:numId w:val="3"/>
              </w:numPr>
              <w:ind w:leftChars="0"/>
              <w:rPr>
                <w:rFonts w:ascii="Times New Roman" w:hAnsi="Times New Roman" w:cs="Times New Roman"/>
              </w:rPr>
            </w:pPr>
            <w:r w:rsidRPr="00F55C80">
              <w:rPr>
                <w:rFonts w:ascii="Times New Roman" w:hAnsi="Times New Roman" w:cs="Times New Roman"/>
              </w:rPr>
              <w:t>Emerging Asia Pacific</w:t>
            </w:r>
          </w:p>
        </w:tc>
        <w:tc>
          <w:tcPr>
            <w:tcW w:w="2097" w:type="dxa"/>
          </w:tcPr>
          <w:p w:rsidR="009549F9" w:rsidRPr="003A6ECD" w:rsidRDefault="00591DFF" w:rsidP="00591DFF">
            <w:pPr>
              <w:pStyle w:val="a4"/>
              <w:numPr>
                <w:ilvl w:val="0"/>
                <w:numId w:val="3"/>
              </w:numPr>
              <w:ind w:leftChars="0"/>
              <w:rPr>
                <w:rFonts w:ascii="Times New Roman" w:hAnsi="Times New Roman" w:cs="Times New Roman"/>
              </w:rPr>
            </w:pPr>
            <w:r w:rsidRPr="00591DFF">
              <w:rPr>
                <w:rFonts w:ascii="Times New Roman" w:hAnsi="Times New Roman" w:cs="Times New Roman"/>
              </w:rPr>
              <w:t>Emerging Markets</w:t>
            </w:r>
          </w:p>
        </w:tc>
        <w:tc>
          <w:tcPr>
            <w:tcW w:w="2097" w:type="dxa"/>
          </w:tcPr>
          <w:p w:rsidR="009549F9" w:rsidRPr="003A6ECD" w:rsidRDefault="00591DFF" w:rsidP="00591DFF">
            <w:pPr>
              <w:pStyle w:val="a4"/>
              <w:numPr>
                <w:ilvl w:val="0"/>
                <w:numId w:val="3"/>
              </w:numPr>
              <w:ind w:leftChars="0"/>
              <w:rPr>
                <w:rFonts w:ascii="Times New Roman" w:hAnsi="Times New Roman" w:cs="Times New Roman"/>
              </w:rPr>
            </w:pPr>
            <w:r w:rsidRPr="00591DFF">
              <w:rPr>
                <w:rFonts w:ascii="Times New Roman" w:hAnsi="Times New Roman" w:cs="Times New Roman"/>
              </w:rPr>
              <w:t xml:space="preserve">Global </w:t>
            </w:r>
          </w:p>
        </w:tc>
        <w:tc>
          <w:tcPr>
            <w:tcW w:w="2097" w:type="dxa"/>
          </w:tcPr>
          <w:p w:rsidR="009549F9" w:rsidRPr="003A6ECD" w:rsidRDefault="009549F9" w:rsidP="00591DFF">
            <w:pPr>
              <w:pStyle w:val="a4"/>
              <w:ind w:leftChars="0" w:left="360"/>
              <w:rPr>
                <w:rFonts w:ascii="Times New Roman" w:hAnsi="Times New Roman" w:cs="Times New Roman"/>
              </w:rPr>
            </w:pPr>
          </w:p>
        </w:tc>
      </w:tr>
    </w:tbl>
    <w:p w:rsidR="00F55C80" w:rsidRDefault="00F55C80" w:rsidP="001E15F6">
      <w:pPr>
        <w:pStyle w:val="a4"/>
        <w:numPr>
          <w:ilvl w:val="0"/>
          <w:numId w:val="1"/>
        </w:numPr>
        <w:spacing w:beforeLines="50" w:before="180" w:afterLines="50" w:after="180"/>
        <w:ind w:leftChars="0" w:left="482" w:hanging="482"/>
        <w:jc w:val="both"/>
        <w:rPr>
          <w:rFonts w:ascii="Times New Roman" w:hAnsi="Times New Roman" w:cs="Times New Roman"/>
        </w:rPr>
      </w:pPr>
      <w:bookmarkStart w:id="0" w:name="_GoBack"/>
      <w:bookmarkEnd w:id="0"/>
      <w:r w:rsidRPr="00F55C80">
        <w:rPr>
          <w:rFonts w:ascii="Times New Roman" w:hAnsi="Times New Roman" w:cs="Times New Roman"/>
        </w:rPr>
        <w:t>Broad Asia ETFs offer exposure to securities from the Broad Asia region.</w:t>
      </w:r>
    </w:p>
    <w:p w:rsidR="00F55C80" w:rsidRDefault="00F55C80" w:rsidP="00F55C80">
      <w:pPr>
        <w:pStyle w:val="a4"/>
        <w:numPr>
          <w:ilvl w:val="0"/>
          <w:numId w:val="1"/>
        </w:numPr>
        <w:spacing w:afterLines="50" w:after="180"/>
        <w:ind w:leftChars="0"/>
        <w:jc w:val="both"/>
        <w:rPr>
          <w:rFonts w:ascii="Times New Roman" w:hAnsi="Times New Roman" w:cs="Times New Roman"/>
        </w:rPr>
      </w:pPr>
      <w:r w:rsidRPr="00F55C80">
        <w:rPr>
          <w:rFonts w:ascii="Times New Roman" w:hAnsi="Times New Roman" w:cs="Times New Roman"/>
        </w:rPr>
        <w:t>Developed Asia Pacific ETFs invest in securities that are domiciled in developed markets in the Asia Pacific region. Countries under this classification include Japan, New Zealand, Australia, Hong Kong, Singapore, Taiwan, and South Korea.</w:t>
      </w:r>
    </w:p>
    <w:p w:rsidR="00F55C80" w:rsidRDefault="00F55C80" w:rsidP="00F55C80">
      <w:pPr>
        <w:pStyle w:val="a4"/>
        <w:numPr>
          <w:ilvl w:val="0"/>
          <w:numId w:val="1"/>
        </w:numPr>
        <w:spacing w:afterLines="50" w:after="180"/>
        <w:ind w:leftChars="0"/>
        <w:jc w:val="both"/>
        <w:rPr>
          <w:rFonts w:ascii="Times New Roman" w:hAnsi="Times New Roman" w:cs="Times New Roman"/>
        </w:rPr>
      </w:pPr>
      <w:r w:rsidRPr="00F55C80">
        <w:rPr>
          <w:rFonts w:ascii="Times New Roman" w:hAnsi="Times New Roman" w:cs="Times New Roman"/>
        </w:rPr>
        <w:t>Developed Europe ETFs invest in securities from the Developed Europe region, which mostly includes Western Europe.</w:t>
      </w:r>
    </w:p>
    <w:p w:rsidR="00F55C80" w:rsidRDefault="00F55C80" w:rsidP="00F55C80">
      <w:pPr>
        <w:pStyle w:val="a4"/>
        <w:numPr>
          <w:ilvl w:val="0"/>
          <w:numId w:val="1"/>
        </w:numPr>
        <w:spacing w:afterLines="50" w:after="180"/>
        <w:ind w:leftChars="0"/>
        <w:jc w:val="both"/>
        <w:rPr>
          <w:rFonts w:ascii="Times New Roman" w:hAnsi="Times New Roman" w:cs="Times New Roman"/>
        </w:rPr>
      </w:pPr>
      <w:r w:rsidRPr="00F55C80">
        <w:rPr>
          <w:rFonts w:ascii="Times New Roman" w:hAnsi="Times New Roman" w:cs="Times New Roman"/>
        </w:rPr>
        <w:t>Developed Markets ETFs invest in securities domiciled in the Developed Markets regions.</w:t>
      </w:r>
    </w:p>
    <w:p w:rsidR="00B90DAC" w:rsidRDefault="00F55C80" w:rsidP="00F55C80">
      <w:pPr>
        <w:pStyle w:val="a4"/>
        <w:numPr>
          <w:ilvl w:val="0"/>
          <w:numId w:val="1"/>
        </w:numPr>
        <w:spacing w:afterLines="50" w:after="180"/>
        <w:ind w:leftChars="0"/>
        <w:jc w:val="both"/>
        <w:rPr>
          <w:rFonts w:ascii="Times New Roman" w:hAnsi="Times New Roman" w:cs="Times New Roman"/>
        </w:rPr>
      </w:pPr>
      <w:r w:rsidRPr="00F55C80">
        <w:rPr>
          <w:rFonts w:ascii="Times New Roman" w:hAnsi="Times New Roman" w:cs="Times New Roman"/>
        </w:rPr>
        <w:t>Emerging Asia Pacific ETFs invest in companies from the non-developed Asia Pacific Region.</w:t>
      </w:r>
    </w:p>
    <w:p w:rsidR="00EE03EC" w:rsidRDefault="00591DFF" w:rsidP="00591DFF">
      <w:pPr>
        <w:pStyle w:val="a4"/>
        <w:numPr>
          <w:ilvl w:val="0"/>
          <w:numId w:val="1"/>
        </w:numPr>
        <w:spacing w:afterLines="50" w:after="180"/>
        <w:ind w:leftChars="0"/>
        <w:jc w:val="both"/>
        <w:rPr>
          <w:rFonts w:ascii="Times New Roman" w:hAnsi="Times New Roman" w:cs="Times New Roman"/>
        </w:rPr>
      </w:pPr>
      <w:r w:rsidRPr="00591DFF">
        <w:rPr>
          <w:rFonts w:ascii="Times New Roman" w:hAnsi="Times New Roman" w:cs="Times New Roman"/>
        </w:rPr>
        <w:t>Emerging Markets ETFs invest in companies that are based in emerging markets around the globe. The four most popular emerging markets are the so-called BRIC countries: Brazil, Russia, India, and China.</w:t>
      </w:r>
    </w:p>
    <w:p w:rsidR="00EA33D9" w:rsidRPr="00591DFF" w:rsidRDefault="00591DFF" w:rsidP="00591DFF">
      <w:pPr>
        <w:pStyle w:val="a4"/>
        <w:numPr>
          <w:ilvl w:val="0"/>
          <w:numId w:val="1"/>
        </w:numPr>
        <w:spacing w:afterLines="50" w:after="180"/>
        <w:ind w:leftChars="0"/>
        <w:jc w:val="both"/>
        <w:rPr>
          <w:rFonts w:ascii="Times New Roman" w:hAnsi="Times New Roman" w:cs="Times New Roman" w:hint="eastAsia"/>
        </w:rPr>
      </w:pPr>
      <w:r w:rsidRPr="00591DFF">
        <w:rPr>
          <w:rFonts w:ascii="Times New Roman" w:hAnsi="Times New Roman" w:cs="Times New Roman"/>
        </w:rPr>
        <w:t>Global ETFs include securities that invest anywhere in the world. Typically, funds in this category invest in a wide array of countries.</w:t>
      </w:r>
    </w:p>
    <w:sectPr w:rsidR="00EA33D9" w:rsidRPr="00591DF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E20" w:rsidRDefault="00AF7E20" w:rsidP="00B90DAC">
      <w:r>
        <w:separator/>
      </w:r>
    </w:p>
  </w:endnote>
  <w:endnote w:type="continuationSeparator" w:id="0">
    <w:p w:rsidR="00AF7E20" w:rsidRDefault="00AF7E20" w:rsidP="00B90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E20" w:rsidRDefault="00AF7E20" w:rsidP="00B90DAC">
      <w:r>
        <w:separator/>
      </w:r>
    </w:p>
  </w:footnote>
  <w:footnote w:type="continuationSeparator" w:id="0">
    <w:p w:rsidR="00AF7E20" w:rsidRDefault="00AF7E20" w:rsidP="00B90D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24847"/>
    <w:multiLevelType w:val="hybridMultilevel"/>
    <w:tmpl w:val="5358C184"/>
    <w:lvl w:ilvl="0" w:tplc="0734B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FB2F1E"/>
    <w:multiLevelType w:val="hybridMultilevel"/>
    <w:tmpl w:val="DDD8397E"/>
    <w:lvl w:ilvl="0" w:tplc="E494A2C8">
      <w:start w:val="1"/>
      <w:numFmt w:val="decimal"/>
      <w:lvlText w:val="%1."/>
      <w:lvlJc w:val="left"/>
      <w:pPr>
        <w:ind w:left="480" w:hanging="480"/>
      </w:pPr>
      <w:rPr>
        <w:rFonts w:ascii="Times New Roman" w:eastAsiaTheme="minorEastAsia"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BF6576E"/>
    <w:multiLevelType w:val="hybridMultilevel"/>
    <w:tmpl w:val="8D125E6A"/>
    <w:lvl w:ilvl="0" w:tplc="FAAA009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activeWritingStyle w:appName="MSWord" w:lang="en-US" w:vendorID="64" w:dllVersion="131078" w:nlCheck="1" w:checkStyle="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76"/>
    <w:rsid w:val="000F08BF"/>
    <w:rsid w:val="001C201F"/>
    <w:rsid w:val="001E15F6"/>
    <w:rsid w:val="001E66F5"/>
    <w:rsid w:val="00284DCE"/>
    <w:rsid w:val="003A6ECD"/>
    <w:rsid w:val="00411A95"/>
    <w:rsid w:val="00533DD4"/>
    <w:rsid w:val="005561EA"/>
    <w:rsid w:val="00591DFF"/>
    <w:rsid w:val="005F4E95"/>
    <w:rsid w:val="006508A5"/>
    <w:rsid w:val="006F5676"/>
    <w:rsid w:val="00735C67"/>
    <w:rsid w:val="00922B6C"/>
    <w:rsid w:val="00931446"/>
    <w:rsid w:val="009549F9"/>
    <w:rsid w:val="00AF7E20"/>
    <w:rsid w:val="00B90DAC"/>
    <w:rsid w:val="00DF6618"/>
    <w:rsid w:val="00E5793A"/>
    <w:rsid w:val="00E7250C"/>
    <w:rsid w:val="00E94C39"/>
    <w:rsid w:val="00EA33D9"/>
    <w:rsid w:val="00EE03EC"/>
    <w:rsid w:val="00F55C80"/>
    <w:rsid w:val="00F86520"/>
    <w:rsid w:val="00FE07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AEC27"/>
  <w15:chartTrackingRefBased/>
  <w15:docId w15:val="{78455E51-2616-41E0-AEE2-E9D038EE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5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1446"/>
    <w:pPr>
      <w:ind w:leftChars="200" w:left="480"/>
    </w:pPr>
  </w:style>
  <w:style w:type="paragraph" w:styleId="a5">
    <w:name w:val="header"/>
    <w:basedOn w:val="a"/>
    <w:link w:val="a6"/>
    <w:uiPriority w:val="99"/>
    <w:unhideWhenUsed/>
    <w:rsid w:val="00B90DAC"/>
    <w:pPr>
      <w:tabs>
        <w:tab w:val="center" w:pos="4153"/>
        <w:tab w:val="right" w:pos="8306"/>
      </w:tabs>
      <w:snapToGrid w:val="0"/>
    </w:pPr>
    <w:rPr>
      <w:sz w:val="20"/>
      <w:szCs w:val="20"/>
    </w:rPr>
  </w:style>
  <w:style w:type="character" w:customStyle="1" w:styleId="a6">
    <w:name w:val="頁首 字元"/>
    <w:basedOn w:val="a0"/>
    <w:link w:val="a5"/>
    <w:uiPriority w:val="99"/>
    <w:rsid w:val="00B90DAC"/>
    <w:rPr>
      <w:sz w:val="20"/>
      <w:szCs w:val="20"/>
    </w:rPr>
  </w:style>
  <w:style w:type="paragraph" w:styleId="a7">
    <w:name w:val="footer"/>
    <w:basedOn w:val="a"/>
    <w:link w:val="a8"/>
    <w:uiPriority w:val="99"/>
    <w:unhideWhenUsed/>
    <w:rsid w:val="00B90DAC"/>
    <w:pPr>
      <w:tabs>
        <w:tab w:val="center" w:pos="4153"/>
        <w:tab w:val="right" w:pos="8306"/>
      </w:tabs>
      <w:snapToGrid w:val="0"/>
    </w:pPr>
    <w:rPr>
      <w:sz w:val="20"/>
      <w:szCs w:val="20"/>
    </w:rPr>
  </w:style>
  <w:style w:type="character" w:customStyle="1" w:styleId="a8">
    <w:name w:val="頁尾 字元"/>
    <w:basedOn w:val="a0"/>
    <w:link w:val="a7"/>
    <w:uiPriority w:val="99"/>
    <w:rsid w:val="00B90D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910727">
      <w:bodyDiv w:val="1"/>
      <w:marLeft w:val="0"/>
      <w:marRight w:val="0"/>
      <w:marTop w:val="0"/>
      <w:marBottom w:val="0"/>
      <w:divBdr>
        <w:top w:val="none" w:sz="0" w:space="0" w:color="auto"/>
        <w:left w:val="none" w:sz="0" w:space="0" w:color="auto"/>
        <w:bottom w:val="none" w:sz="0" w:space="0" w:color="auto"/>
        <w:right w:val="none" w:sz="0" w:space="0" w:color="auto"/>
      </w:divBdr>
    </w:div>
    <w:div w:id="1866793241">
      <w:bodyDiv w:val="1"/>
      <w:marLeft w:val="0"/>
      <w:marRight w:val="0"/>
      <w:marTop w:val="0"/>
      <w:marBottom w:val="0"/>
      <w:divBdr>
        <w:top w:val="none" w:sz="0" w:space="0" w:color="auto"/>
        <w:left w:val="none" w:sz="0" w:space="0" w:color="auto"/>
        <w:bottom w:val="none" w:sz="0" w:space="0" w:color="auto"/>
        <w:right w:val="none" w:sz="0" w:space="0" w:color="auto"/>
      </w:divBdr>
      <w:divsChild>
        <w:div w:id="1741369074">
          <w:marLeft w:val="0"/>
          <w:marRight w:val="0"/>
          <w:marTop w:val="0"/>
          <w:marBottom w:val="0"/>
          <w:divBdr>
            <w:top w:val="none" w:sz="0" w:space="0" w:color="auto"/>
            <w:left w:val="none" w:sz="0" w:space="0" w:color="auto"/>
            <w:bottom w:val="none" w:sz="0" w:space="0" w:color="auto"/>
            <w:right w:val="none" w:sz="0" w:space="0" w:color="auto"/>
          </w:divBdr>
        </w:div>
        <w:div w:id="569268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14</cp:revision>
  <dcterms:created xsi:type="dcterms:W3CDTF">2019-03-06T07:07:00Z</dcterms:created>
  <dcterms:modified xsi:type="dcterms:W3CDTF">2019-03-07T21:17:00Z</dcterms:modified>
</cp:coreProperties>
</file>