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D0794" w14:textId="72CFF5FF" w:rsidR="000D0631" w:rsidRDefault="00B24556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Lipids for energy – also build membranes</w:t>
      </w:r>
      <w:r w:rsidR="00304004">
        <w:rPr>
          <w:rFonts w:ascii="Arial" w:hAnsi="Arial" w:cs="Arial"/>
          <w:sz w:val="24"/>
          <w:szCs w:val="40"/>
        </w:rPr>
        <w:t xml:space="preserve"> – signalling </w:t>
      </w:r>
    </w:p>
    <w:p w14:paraId="2F1D2DCD" w14:textId="11B12C3A" w:rsidR="002808F9" w:rsidRDefault="002808F9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Degradation of fatty acids in mitochondria – got </w:t>
      </w:r>
      <w:proofErr w:type="gramStart"/>
      <w:r>
        <w:rPr>
          <w:rFonts w:ascii="Arial" w:hAnsi="Arial" w:cs="Arial"/>
          <w:sz w:val="24"/>
          <w:szCs w:val="40"/>
        </w:rPr>
        <w:t>acetyl</w:t>
      </w:r>
      <w:proofErr w:type="gramEnd"/>
      <w:r>
        <w:rPr>
          <w:rFonts w:ascii="Arial" w:hAnsi="Arial" w:cs="Arial"/>
          <w:sz w:val="24"/>
          <w:szCs w:val="40"/>
        </w:rPr>
        <w:t>-CoA for CAC</w:t>
      </w:r>
    </w:p>
    <w:p w14:paraId="54FA5A2D" w14:textId="7B5CCCD7" w:rsidR="002808F9" w:rsidRDefault="002808F9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Synthesise of lipids – in cytosol – different in compartment – need acetyl </w:t>
      </w:r>
      <w:proofErr w:type="spellStart"/>
      <w:r>
        <w:rPr>
          <w:rFonts w:ascii="Arial" w:hAnsi="Arial" w:cs="Arial"/>
          <w:sz w:val="24"/>
          <w:szCs w:val="40"/>
        </w:rPr>
        <w:t>coa</w:t>
      </w:r>
      <w:proofErr w:type="spellEnd"/>
      <w:r>
        <w:rPr>
          <w:rFonts w:ascii="Arial" w:hAnsi="Arial" w:cs="Arial"/>
          <w:sz w:val="24"/>
          <w:szCs w:val="40"/>
        </w:rPr>
        <w:t>, malonyl-CoA and fatty acid</w:t>
      </w:r>
    </w:p>
    <w:p w14:paraId="2C0FF5FE" w14:textId="22DAC331" w:rsidR="002808F9" w:rsidRDefault="002A4AA1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Lipids or TGA – have to go up from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to fatty acids – linked with glycerol to make TGA</w:t>
      </w:r>
    </w:p>
    <w:p w14:paraId="3D7EE8F2" w14:textId="1FF14390" w:rsidR="002A4AA1" w:rsidRDefault="002A4AA1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Need system to transport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outside of the mitochondria </w:t>
      </w:r>
    </w:p>
    <w:p w14:paraId="05B9C083" w14:textId="2D375418" w:rsidR="002A4AA1" w:rsidRDefault="002A4AA1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Pyruvate dehydrogenase – pyruvate to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</w:p>
    <w:p w14:paraId="3EA1EB2B" w14:textId="62210D6A" w:rsidR="00312C46" w:rsidRDefault="00312C46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Carboxylation of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to generate malonyl-</w:t>
      </w:r>
      <w:proofErr w:type="spellStart"/>
      <w:r>
        <w:rPr>
          <w:rFonts w:ascii="Arial" w:hAnsi="Arial" w:cs="Arial"/>
          <w:sz w:val="24"/>
          <w:szCs w:val="40"/>
        </w:rPr>
        <w:t>coa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r w:rsidR="00757EF5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757EF5">
        <w:rPr>
          <w:rFonts w:ascii="Arial" w:hAnsi="Arial" w:cs="Arial"/>
          <w:sz w:val="24"/>
          <w:szCs w:val="40"/>
        </w:rPr>
        <w:t xml:space="preserve">adding co2 – </w:t>
      </w:r>
      <w:proofErr w:type="spellStart"/>
      <w:r w:rsidR="00757EF5">
        <w:rPr>
          <w:rFonts w:ascii="Arial" w:hAnsi="Arial" w:cs="Arial"/>
          <w:sz w:val="24"/>
          <w:szCs w:val="40"/>
        </w:rPr>
        <w:t>acoa</w:t>
      </w:r>
      <w:proofErr w:type="spellEnd"/>
      <w:r w:rsidR="00757EF5">
        <w:rPr>
          <w:rFonts w:ascii="Arial" w:hAnsi="Arial" w:cs="Arial"/>
          <w:sz w:val="24"/>
          <w:szCs w:val="40"/>
        </w:rPr>
        <w:t xml:space="preserve"> has 2Cs – malonyl has 3Cs</w:t>
      </w:r>
    </w:p>
    <w:p w14:paraId="290C7A25" w14:textId="4CDDA35C" w:rsidR="00757EF5" w:rsidRDefault="00757EF5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Fatty acid synthase – enzyme – build 2Cs at a time</w:t>
      </w:r>
      <w:r w:rsidR="00C05BE4">
        <w:rPr>
          <w:rFonts w:ascii="Arial" w:hAnsi="Arial" w:cs="Arial"/>
          <w:sz w:val="24"/>
          <w:szCs w:val="40"/>
        </w:rPr>
        <w:t xml:space="preserve"> – a loop that goes on until it finishes the cycle</w:t>
      </w:r>
    </w:p>
    <w:p w14:paraId="6DD0CC79" w14:textId="38F3F050" w:rsidR="00C05BE4" w:rsidRDefault="00C05BE4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Desaturases – make double bond in fatty acid – unsaturated fatty acid</w:t>
      </w:r>
    </w:p>
    <w:p w14:paraId="0156F24D" w14:textId="253CAEF2" w:rsidR="00C05BE4" w:rsidRDefault="00C05BE4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Long chain can have double or single bonds – fatty acids and glycerol form triacylglycerol</w:t>
      </w:r>
    </w:p>
    <w:p w14:paraId="0FC0AEED" w14:textId="790297E6" w:rsidR="00C05BE4" w:rsidRDefault="00C05BE4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Intermediates for degradation and synthesis are the same</w:t>
      </w:r>
    </w:p>
    <w:p w14:paraId="738A3FDF" w14:textId="2D652DC8" w:rsidR="00EA28E4" w:rsidRDefault="00EA28E4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Oxidation</w:t>
      </w:r>
      <w:r w:rsidR="00D114CE">
        <w:rPr>
          <w:rFonts w:ascii="Arial" w:hAnsi="Arial" w:cs="Arial"/>
          <w:sz w:val="24"/>
          <w:szCs w:val="40"/>
        </w:rPr>
        <w:t xml:space="preserve"> degradation</w:t>
      </w:r>
      <w:r>
        <w:rPr>
          <w:rFonts w:ascii="Arial" w:hAnsi="Arial" w:cs="Arial"/>
          <w:sz w:val="24"/>
          <w:szCs w:val="40"/>
        </w:rPr>
        <w:t xml:space="preserve"> starts with lipids that are linked to carriers</w:t>
      </w:r>
      <w:r w:rsidR="00F2141E">
        <w:rPr>
          <w:rFonts w:ascii="Arial" w:hAnsi="Arial" w:cs="Arial"/>
          <w:sz w:val="24"/>
          <w:szCs w:val="40"/>
        </w:rPr>
        <w:t xml:space="preserve"> –</w:t>
      </w:r>
      <w:r w:rsidR="006544DD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6544DD">
        <w:rPr>
          <w:rFonts w:ascii="Arial" w:hAnsi="Arial" w:cs="Arial"/>
          <w:sz w:val="24"/>
          <w:szCs w:val="40"/>
        </w:rPr>
        <w:t>synthesisw</w:t>
      </w:r>
      <w:proofErr w:type="spellEnd"/>
      <w:r w:rsidR="00F2141E">
        <w:rPr>
          <w:rFonts w:ascii="Arial" w:hAnsi="Arial" w:cs="Arial"/>
          <w:sz w:val="24"/>
          <w:szCs w:val="40"/>
        </w:rPr>
        <w:t xml:space="preserve"> starts with </w:t>
      </w:r>
      <w:proofErr w:type="gramStart"/>
      <w:r w:rsidR="00F2141E">
        <w:rPr>
          <w:rFonts w:ascii="Arial" w:hAnsi="Arial" w:cs="Arial"/>
          <w:sz w:val="24"/>
          <w:szCs w:val="40"/>
        </w:rPr>
        <w:t>a</w:t>
      </w:r>
      <w:proofErr w:type="gramEnd"/>
      <w:r w:rsidR="006544DD">
        <w:rPr>
          <w:rFonts w:ascii="Arial" w:hAnsi="Arial" w:cs="Arial"/>
          <w:sz w:val="24"/>
          <w:szCs w:val="40"/>
        </w:rPr>
        <w:t xml:space="preserve"> or m </w:t>
      </w:r>
      <w:proofErr w:type="spellStart"/>
      <w:r w:rsidR="00F2141E">
        <w:rPr>
          <w:rFonts w:ascii="Arial" w:hAnsi="Arial" w:cs="Arial"/>
          <w:sz w:val="24"/>
          <w:szCs w:val="40"/>
        </w:rPr>
        <w:t>coa</w:t>
      </w:r>
      <w:proofErr w:type="spellEnd"/>
      <w:r w:rsidR="006544DD">
        <w:rPr>
          <w:rFonts w:ascii="Arial" w:hAnsi="Arial" w:cs="Arial"/>
          <w:sz w:val="24"/>
          <w:szCs w:val="40"/>
        </w:rPr>
        <w:t xml:space="preserve"> linked to different carriers</w:t>
      </w:r>
    </w:p>
    <w:p w14:paraId="7304E521" w14:textId="2F0258F3" w:rsidR="00D114CE" w:rsidRDefault="00B471F1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Fatty acid synthase can make up to 16Cs but </w:t>
      </w:r>
      <w:proofErr w:type="spellStart"/>
      <w:r>
        <w:rPr>
          <w:rFonts w:ascii="Arial" w:hAnsi="Arial" w:cs="Arial"/>
          <w:sz w:val="24"/>
          <w:szCs w:val="40"/>
        </w:rPr>
        <w:t>elongases</w:t>
      </w:r>
      <w:proofErr w:type="spellEnd"/>
      <w:r>
        <w:rPr>
          <w:rFonts w:ascii="Arial" w:hAnsi="Arial" w:cs="Arial"/>
          <w:sz w:val="24"/>
          <w:szCs w:val="40"/>
        </w:rPr>
        <w:t xml:space="preserve"> and desaturases can increase more Cs</w:t>
      </w:r>
    </w:p>
    <w:p w14:paraId="081B3886" w14:textId="5416F4BB" w:rsidR="00503547" w:rsidRDefault="00503547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Get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outside of mitochondria – citrate goes out of </w:t>
      </w:r>
      <w:proofErr w:type="spellStart"/>
      <w:r>
        <w:rPr>
          <w:rFonts w:ascii="Arial" w:hAnsi="Arial" w:cs="Arial"/>
          <w:sz w:val="24"/>
          <w:szCs w:val="40"/>
        </w:rPr>
        <w:t>mitochondira</w:t>
      </w:r>
      <w:proofErr w:type="spellEnd"/>
      <w:r>
        <w:rPr>
          <w:rFonts w:ascii="Arial" w:hAnsi="Arial" w:cs="Arial"/>
          <w:sz w:val="24"/>
          <w:szCs w:val="40"/>
        </w:rPr>
        <w:t xml:space="preserve"> – citrate </w:t>
      </w:r>
      <w:proofErr w:type="spellStart"/>
      <w:r>
        <w:rPr>
          <w:rFonts w:ascii="Arial" w:hAnsi="Arial" w:cs="Arial"/>
          <w:sz w:val="24"/>
          <w:szCs w:val="40"/>
        </w:rPr>
        <w:t>lyase</w:t>
      </w:r>
      <w:proofErr w:type="spellEnd"/>
      <w:r>
        <w:rPr>
          <w:rFonts w:ascii="Arial" w:hAnsi="Arial" w:cs="Arial"/>
          <w:sz w:val="24"/>
          <w:szCs w:val="40"/>
        </w:rPr>
        <w:t xml:space="preserve"> that produces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and can be used to make fatty acids</w:t>
      </w:r>
    </w:p>
    <w:p w14:paraId="0FB7893F" w14:textId="6BA29C21" w:rsidR="00503547" w:rsidRDefault="00503547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Oxaloacetate becomes malate then pyruvate and produce NADPH – NADPH used in fatty acids synthesis</w:t>
      </w:r>
    </w:p>
    <w:p w14:paraId="584C7F3E" w14:textId="13D1E30A" w:rsidR="00883B2A" w:rsidRDefault="00883B2A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Bicarbonate is the source of CO2</w:t>
      </w:r>
    </w:p>
    <w:p w14:paraId="75FFB8A4" w14:textId="5104C632" w:rsidR="007E73ED" w:rsidRDefault="0091331E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Fatty acid </w:t>
      </w:r>
      <w:proofErr w:type="spellStart"/>
      <w:r>
        <w:rPr>
          <w:rFonts w:ascii="Arial" w:hAnsi="Arial" w:cs="Arial"/>
          <w:sz w:val="24"/>
          <w:szCs w:val="40"/>
        </w:rPr>
        <w:t>synthasis</w:t>
      </w:r>
      <w:proofErr w:type="spellEnd"/>
      <w:r>
        <w:rPr>
          <w:rFonts w:ascii="Arial" w:hAnsi="Arial" w:cs="Arial"/>
          <w:sz w:val="24"/>
          <w:szCs w:val="40"/>
        </w:rPr>
        <w:t xml:space="preserve"> (</w:t>
      </w:r>
      <w:r w:rsidR="007E73ED">
        <w:rPr>
          <w:rFonts w:ascii="Arial" w:hAnsi="Arial" w:cs="Arial"/>
          <w:sz w:val="24"/>
          <w:szCs w:val="40"/>
        </w:rPr>
        <w:t xml:space="preserve">Different enzymes doing different things </w:t>
      </w:r>
      <w:r w:rsidR="005F3E31">
        <w:rPr>
          <w:rFonts w:ascii="Arial" w:hAnsi="Arial" w:cs="Arial"/>
          <w:sz w:val="24"/>
          <w:szCs w:val="40"/>
        </w:rPr>
        <w:t xml:space="preserve">but in </w:t>
      </w:r>
      <w:proofErr w:type="spellStart"/>
      <w:r w:rsidR="005F3E31">
        <w:rPr>
          <w:rFonts w:ascii="Arial" w:hAnsi="Arial" w:cs="Arial"/>
          <w:sz w:val="24"/>
          <w:szCs w:val="40"/>
        </w:rPr>
        <w:t>nonplant</w:t>
      </w:r>
      <w:proofErr w:type="spellEnd"/>
      <w:r w:rsidR="005F3E31">
        <w:rPr>
          <w:rFonts w:ascii="Arial" w:hAnsi="Arial" w:cs="Arial"/>
          <w:sz w:val="24"/>
          <w:szCs w:val="40"/>
        </w:rPr>
        <w:t xml:space="preserve"> eukaryotes and some bacteria, all done by 1 enzyme</w:t>
      </w:r>
      <w:r w:rsidR="00C64E61">
        <w:rPr>
          <w:rFonts w:ascii="Arial" w:hAnsi="Arial" w:cs="Arial"/>
          <w:sz w:val="24"/>
          <w:szCs w:val="40"/>
        </w:rPr>
        <w:t xml:space="preserve"> – type I fatty acid synthase</w:t>
      </w:r>
    </w:p>
    <w:p w14:paraId="3F345A16" w14:textId="28300FF6" w:rsidR="00AD6CB9" w:rsidRDefault="00AD6CB9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All the enzymes in 1 protein with different subunits</w:t>
      </w:r>
      <w:r w:rsidR="00E93545">
        <w:rPr>
          <w:rFonts w:ascii="Arial" w:hAnsi="Arial" w:cs="Arial"/>
          <w:sz w:val="24"/>
          <w:szCs w:val="40"/>
        </w:rPr>
        <w:t xml:space="preserve"> – very efficient – all substrates very close so no loss to diffusion</w:t>
      </w:r>
    </w:p>
    <w:p w14:paraId="56E10651" w14:textId="618C8E96" w:rsidR="0055440B" w:rsidRDefault="0055440B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Degradation is a catabolic process</w:t>
      </w:r>
    </w:p>
    <w:p w14:paraId="6846EE60" w14:textId="6C6B6273" w:rsidR="004E63D3" w:rsidRDefault="004E63D3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 oxidation uses 2Cs in every cycle – biosynthesis adds 2Cs every cycle</w:t>
      </w:r>
      <w:r w:rsidR="00776ECA">
        <w:rPr>
          <w:rFonts w:ascii="Arial" w:hAnsi="Arial" w:cs="Arial"/>
          <w:sz w:val="24"/>
          <w:szCs w:val="40"/>
        </w:rPr>
        <w:t xml:space="preserve"> – difference oxidation loses as </w:t>
      </w:r>
      <w:proofErr w:type="spellStart"/>
      <w:r w:rsidR="00776ECA">
        <w:rPr>
          <w:rFonts w:ascii="Arial" w:hAnsi="Arial" w:cs="Arial"/>
          <w:sz w:val="24"/>
          <w:szCs w:val="40"/>
        </w:rPr>
        <w:t>acoa</w:t>
      </w:r>
      <w:proofErr w:type="spellEnd"/>
      <w:r w:rsidR="00776ECA">
        <w:rPr>
          <w:rFonts w:ascii="Arial" w:hAnsi="Arial" w:cs="Arial"/>
          <w:sz w:val="24"/>
          <w:szCs w:val="40"/>
        </w:rPr>
        <w:t xml:space="preserve"> – biosynthesis need </w:t>
      </w:r>
      <w:proofErr w:type="spellStart"/>
      <w:r w:rsidR="00776ECA">
        <w:rPr>
          <w:rFonts w:ascii="Arial" w:hAnsi="Arial" w:cs="Arial"/>
          <w:sz w:val="24"/>
          <w:szCs w:val="40"/>
        </w:rPr>
        <w:t>mCoA</w:t>
      </w:r>
      <w:proofErr w:type="spellEnd"/>
      <w:r w:rsidR="00776ECA">
        <w:rPr>
          <w:rFonts w:ascii="Arial" w:hAnsi="Arial" w:cs="Arial"/>
          <w:sz w:val="24"/>
          <w:szCs w:val="40"/>
        </w:rPr>
        <w:t xml:space="preserve"> and need NADPH as electron donor</w:t>
      </w:r>
    </w:p>
    <w:p w14:paraId="6EACCC03" w14:textId="1161B4AF" w:rsidR="00776ECA" w:rsidRDefault="00776ECA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NADPH only seen in PPP</w:t>
      </w:r>
    </w:p>
    <w:p w14:paraId="6C5D4DC0" w14:textId="31E9A1B4" w:rsidR="00776ECA" w:rsidRDefault="00F03D27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 b oxidation, produce reducing equivalents (used in </w:t>
      </w:r>
      <w:proofErr w:type="spellStart"/>
      <w:r>
        <w:rPr>
          <w:rFonts w:ascii="Arial" w:hAnsi="Arial" w:cs="Arial"/>
          <w:sz w:val="24"/>
          <w:szCs w:val="40"/>
        </w:rPr>
        <w:t>etc</w:t>
      </w:r>
      <w:proofErr w:type="spellEnd"/>
      <w:r>
        <w:rPr>
          <w:rFonts w:ascii="Arial" w:hAnsi="Arial" w:cs="Arial"/>
          <w:sz w:val="24"/>
          <w:szCs w:val="40"/>
        </w:rPr>
        <w:t>) – biosynthesis needs reducing equivalents</w:t>
      </w:r>
    </w:p>
    <w:p w14:paraId="6AED3C85" w14:textId="45116915" w:rsidR="00B222D6" w:rsidRDefault="00B222D6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Essential fatty acid – we cannot produce</w:t>
      </w:r>
    </w:p>
    <w:p w14:paraId="47F93002" w14:textId="0275C909" w:rsidR="00504599" w:rsidRDefault="00504599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Fatty acids – carboxylic acid + long chain of Cs</w:t>
      </w:r>
    </w:p>
    <w:p w14:paraId="7BAE13E1" w14:textId="3EFF322C" w:rsidR="00504599" w:rsidRDefault="00504599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TGA – glycerol and 3 fatty acids – glycerol can come from pyruvate</w:t>
      </w:r>
    </w:p>
    <w:p w14:paraId="5F34A171" w14:textId="5664E484" w:rsidR="00B21509" w:rsidRDefault="00B21509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Glycerophospholipid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r w:rsidR="0044442B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44442B">
        <w:rPr>
          <w:rFonts w:ascii="Arial" w:hAnsi="Arial" w:cs="Arial"/>
          <w:sz w:val="24"/>
          <w:szCs w:val="40"/>
        </w:rPr>
        <w:t>2 fatty acids linked to glycerol and have phosphate group – hydrophilic and hydrophobic parts</w:t>
      </w:r>
    </w:p>
    <w:p w14:paraId="779F914A" w14:textId="0230DD72" w:rsidR="00AA2782" w:rsidRDefault="00AA2782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Steroids – isoprene links with … - made from cholesterol </w:t>
      </w:r>
    </w:p>
    <w:p w14:paraId="27AC02D5" w14:textId="5C4ED909" w:rsidR="00AA2782" w:rsidRDefault="00AA2782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Cholesterol linked with LDL – cell will be engulfed in LDL and attacked and cause inflammation</w:t>
      </w:r>
    </w:p>
    <w:p w14:paraId="57E9233B" w14:textId="2AE09D07" w:rsidR="00AA2782" w:rsidRDefault="00AA2782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 it is not cholesterol that is bad or good – it is what it is linked with</w:t>
      </w:r>
    </w:p>
    <w:p w14:paraId="05F4DA2E" w14:textId="19506825" w:rsidR="00AA2782" w:rsidRDefault="00AA2782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Vitamins synthesise cofactors of many enzymes – need to be ingested</w:t>
      </w:r>
    </w:p>
    <w:p w14:paraId="3CB8027F" w14:textId="75AF9E14" w:rsidR="00E90F5D" w:rsidRDefault="00E90F5D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Lower cholesterol in blood – inhibitors (approved drugs)</w:t>
      </w:r>
    </w:p>
    <w:p w14:paraId="6D505954" w14:textId="219315C8" w:rsidR="00ED6AD3" w:rsidRDefault="00ED6AD3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Summary </w:t>
      </w:r>
    </w:p>
    <w:p w14:paraId="22B75886" w14:textId="2296D698" w:rsidR="00ED6AD3" w:rsidRDefault="00ED6AD3" w:rsidP="00ED6AD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Degradation from fatty acids to </w:t>
      </w:r>
      <w:proofErr w:type="spellStart"/>
      <w:r>
        <w:rPr>
          <w:rFonts w:ascii="Arial" w:hAnsi="Arial" w:cs="Arial"/>
          <w:sz w:val="24"/>
          <w:szCs w:val="40"/>
        </w:rPr>
        <w:t>acoa</w:t>
      </w:r>
      <w:proofErr w:type="spellEnd"/>
      <w:r>
        <w:rPr>
          <w:rFonts w:ascii="Arial" w:hAnsi="Arial" w:cs="Arial"/>
          <w:sz w:val="24"/>
          <w:szCs w:val="40"/>
        </w:rPr>
        <w:t xml:space="preserve"> is beta oxidation </w:t>
      </w:r>
    </w:p>
    <w:p w14:paraId="0FB35219" w14:textId="7BF1B86D" w:rsidR="00ED6AD3" w:rsidRDefault="00ED6AD3" w:rsidP="00ED6AD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Fatty acids can form other lipids or </w:t>
      </w:r>
      <w:r w:rsidR="009B62A2">
        <w:rPr>
          <w:rFonts w:ascii="Arial" w:hAnsi="Arial" w:cs="Arial"/>
          <w:sz w:val="24"/>
          <w:szCs w:val="40"/>
        </w:rPr>
        <w:t>form</w:t>
      </w:r>
      <w:r>
        <w:rPr>
          <w:rFonts w:ascii="Arial" w:hAnsi="Arial" w:cs="Arial"/>
          <w:sz w:val="24"/>
          <w:szCs w:val="40"/>
        </w:rPr>
        <w:t xml:space="preserve"> </w:t>
      </w:r>
      <w:r w:rsidR="009B62A2">
        <w:rPr>
          <w:rFonts w:ascii="Arial" w:hAnsi="Arial" w:cs="Arial"/>
          <w:sz w:val="24"/>
          <w:szCs w:val="40"/>
        </w:rPr>
        <w:t>triacylglycerol</w:t>
      </w:r>
      <w:r>
        <w:rPr>
          <w:rFonts w:ascii="Arial" w:hAnsi="Arial" w:cs="Arial"/>
          <w:sz w:val="24"/>
          <w:szCs w:val="40"/>
        </w:rPr>
        <w:t xml:space="preserve"> that store energy in adipose tissues</w:t>
      </w:r>
    </w:p>
    <w:p w14:paraId="033D15AD" w14:textId="5B275D53" w:rsidR="009B62A2" w:rsidRDefault="009B62A2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is important when blood glucose high</w:t>
      </w:r>
      <w:r w:rsidR="00594684">
        <w:rPr>
          <w:rFonts w:ascii="Arial" w:hAnsi="Arial" w:cs="Arial"/>
          <w:sz w:val="24"/>
          <w:szCs w:val="40"/>
        </w:rPr>
        <w:t xml:space="preserve"> – bind to receptors allowing transport of glucose into cells – produce </w:t>
      </w:r>
      <w:proofErr w:type="spellStart"/>
      <w:r w:rsidR="00594684">
        <w:rPr>
          <w:rFonts w:ascii="Arial" w:hAnsi="Arial" w:cs="Arial"/>
          <w:sz w:val="24"/>
          <w:szCs w:val="40"/>
        </w:rPr>
        <w:t>acoa</w:t>
      </w:r>
      <w:proofErr w:type="spellEnd"/>
      <w:r w:rsidR="00E872FB">
        <w:rPr>
          <w:rFonts w:ascii="Arial" w:hAnsi="Arial" w:cs="Arial"/>
          <w:sz w:val="24"/>
          <w:szCs w:val="40"/>
        </w:rPr>
        <w:t xml:space="preserve"> – make energy or store as fat</w:t>
      </w:r>
    </w:p>
    <w:p w14:paraId="10342E32" w14:textId="381FD17F" w:rsidR="00E872FB" w:rsidRDefault="00E872FB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Glucagon is opposite</w:t>
      </w:r>
      <w:r w:rsidR="00F24F1F">
        <w:rPr>
          <w:rFonts w:ascii="Arial" w:hAnsi="Arial" w:cs="Arial"/>
          <w:sz w:val="24"/>
          <w:szCs w:val="40"/>
        </w:rPr>
        <w:t xml:space="preserve"> – degrade fatty acid to produce energy – or from glycogen</w:t>
      </w:r>
    </w:p>
    <w:p w14:paraId="37B4B580" w14:textId="7AF27FAD" w:rsidR="00527797" w:rsidRDefault="00527797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Citrate activates </w:t>
      </w:r>
      <w:proofErr w:type="spellStart"/>
      <w:r>
        <w:rPr>
          <w:rFonts w:ascii="Arial" w:hAnsi="Arial" w:cs="Arial"/>
          <w:sz w:val="24"/>
          <w:szCs w:val="40"/>
        </w:rPr>
        <w:t>acc</w:t>
      </w:r>
      <w:proofErr w:type="spellEnd"/>
      <w:r>
        <w:rPr>
          <w:rFonts w:ascii="Arial" w:hAnsi="Arial" w:cs="Arial"/>
          <w:sz w:val="24"/>
          <w:szCs w:val="40"/>
        </w:rPr>
        <w:t xml:space="preserve"> – stimulate production of fatty acid</w:t>
      </w:r>
    </w:p>
    <w:p w14:paraId="4419009D" w14:textId="262C7933" w:rsidR="00142B04" w:rsidRDefault="00142B04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ACC is inhibited by fatty acid – </w:t>
      </w:r>
      <w:proofErr w:type="spellStart"/>
      <w:r>
        <w:rPr>
          <w:rFonts w:ascii="Arial" w:hAnsi="Arial" w:cs="Arial"/>
          <w:sz w:val="24"/>
          <w:szCs w:val="40"/>
        </w:rPr>
        <w:t>cuz</w:t>
      </w:r>
      <w:proofErr w:type="spellEnd"/>
      <w:r>
        <w:rPr>
          <w:rFonts w:ascii="Arial" w:hAnsi="Arial" w:cs="Arial"/>
          <w:sz w:val="24"/>
          <w:szCs w:val="40"/>
        </w:rPr>
        <w:t xml:space="preserve"> no need to produce more </w:t>
      </w:r>
    </w:p>
    <w:p w14:paraId="13326A3A" w14:textId="4B9C579A" w:rsidR="00142B04" w:rsidRPr="00EB6476" w:rsidRDefault="00142B04" w:rsidP="009B62A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Glucagon wants degradation – activates lipases – adipose tissues cut the lipid and produce energy – inhibit ACC</w:t>
      </w:r>
      <w:bookmarkStart w:id="0" w:name="_GoBack"/>
      <w:bookmarkEnd w:id="0"/>
    </w:p>
    <w:sectPr w:rsidR="00142B04" w:rsidRPr="00EB64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gwtagHzZEdHLQAAAA=="/>
  </w:docVars>
  <w:rsids>
    <w:rsidRoot w:val="001179A8"/>
    <w:rsid w:val="00000EF6"/>
    <w:rsid w:val="00002B46"/>
    <w:rsid w:val="00007612"/>
    <w:rsid w:val="00007D72"/>
    <w:rsid w:val="000129AA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574DA"/>
    <w:rsid w:val="00060B0B"/>
    <w:rsid w:val="00063505"/>
    <w:rsid w:val="00063AA0"/>
    <w:rsid w:val="000701B9"/>
    <w:rsid w:val="00082821"/>
    <w:rsid w:val="00083DA5"/>
    <w:rsid w:val="00084AA1"/>
    <w:rsid w:val="00086829"/>
    <w:rsid w:val="00087D38"/>
    <w:rsid w:val="00090DCA"/>
    <w:rsid w:val="00090FF5"/>
    <w:rsid w:val="00096483"/>
    <w:rsid w:val="000A0B45"/>
    <w:rsid w:val="000A530F"/>
    <w:rsid w:val="000B7744"/>
    <w:rsid w:val="000C00D0"/>
    <w:rsid w:val="000C7D55"/>
    <w:rsid w:val="000D0631"/>
    <w:rsid w:val="000D47C9"/>
    <w:rsid w:val="000D55D7"/>
    <w:rsid w:val="000E02E6"/>
    <w:rsid w:val="000E2C7D"/>
    <w:rsid w:val="000E4D95"/>
    <w:rsid w:val="000F365E"/>
    <w:rsid w:val="0010234C"/>
    <w:rsid w:val="00102D00"/>
    <w:rsid w:val="0010528F"/>
    <w:rsid w:val="00115527"/>
    <w:rsid w:val="001178C7"/>
    <w:rsid w:val="001179A8"/>
    <w:rsid w:val="001305A4"/>
    <w:rsid w:val="0013061D"/>
    <w:rsid w:val="00136BCD"/>
    <w:rsid w:val="00142B04"/>
    <w:rsid w:val="00145863"/>
    <w:rsid w:val="00147716"/>
    <w:rsid w:val="001513D9"/>
    <w:rsid w:val="0015295A"/>
    <w:rsid w:val="00154994"/>
    <w:rsid w:val="00160013"/>
    <w:rsid w:val="00160039"/>
    <w:rsid w:val="00162414"/>
    <w:rsid w:val="0016780C"/>
    <w:rsid w:val="001745E9"/>
    <w:rsid w:val="00174C3A"/>
    <w:rsid w:val="00176299"/>
    <w:rsid w:val="0018440B"/>
    <w:rsid w:val="00184AAA"/>
    <w:rsid w:val="0019156E"/>
    <w:rsid w:val="0019328F"/>
    <w:rsid w:val="00195241"/>
    <w:rsid w:val="001960F5"/>
    <w:rsid w:val="0019707E"/>
    <w:rsid w:val="001A076E"/>
    <w:rsid w:val="001A24CE"/>
    <w:rsid w:val="001A4EF5"/>
    <w:rsid w:val="001B363D"/>
    <w:rsid w:val="001C10F1"/>
    <w:rsid w:val="001C19D2"/>
    <w:rsid w:val="001C2403"/>
    <w:rsid w:val="001C2A91"/>
    <w:rsid w:val="001C3239"/>
    <w:rsid w:val="001C4831"/>
    <w:rsid w:val="001C6190"/>
    <w:rsid w:val="001C7319"/>
    <w:rsid w:val="001D0425"/>
    <w:rsid w:val="001D539C"/>
    <w:rsid w:val="001D5C9E"/>
    <w:rsid w:val="001D7441"/>
    <w:rsid w:val="001E18C0"/>
    <w:rsid w:val="001E3A47"/>
    <w:rsid w:val="00200229"/>
    <w:rsid w:val="00207E37"/>
    <w:rsid w:val="00216C30"/>
    <w:rsid w:val="00220B22"/>
    <w:rsid w:val="002315B4"/>
    <w:rsid w:val="00231996"/>
    <w:rsid w:val="00231A56"/>
    <w:rsid w:val="00231C63"/>
    <w:rsid w:val="00235990"/>
    <w:rsid w:val="002407F2"/>
    <w:rsid w:val="00243B08"/>
    <w:rsid w:val="00243D19"/>
    <w:rsid w:val="00245574"/>
    <w:rsid w:val="00246632"/>
    <w:rsid w:val="002466DA"/>
    <w:rsid w:val="002468BB"/>
    <w:rsid w:val="0025748C"/>
    <w:rsid w:val="00257C33"/>
    <w:rsid w:val="00260B1B"/>
    <w:rsid w:val="002612BD"/>
    <w:rsid w:val="00261939"/>
    <w:rsid w:val="002722EE"/>
    <w:rsid w:val="00275FE8"/>
    <w:rsid w:val="00276885"/>
    <w:rsid w:val="002772F7"/>
    <w:rsid w:val="002807D3"/>
    <w:rsid w:val="002808F9"/>
    <w:rsid w:val="0028178E"/>
    <w:rsid w:val="002866DF"/>
    <w:rsid w:val="00286FDC"/>
    <w:rsid w:val="00295746"/>
    <w:rsid w:val="00297E8B"/>
    <w:rsid w:val="002A152A"/>
    <w:rsid w:val="002A4AA1"/>
    <w:rsid w:val="002A57FC"/>
    <w:rsid w:val="002A6067"/>
    <w:rsid w:val="002A67F8"/>
    <w:rsid w:val="002B6C75"/>
    <w:rsid w:val="002C20A6"/>
    <w:rsid w:val="002C25CF"/>
    <w:rsid w:val="002C4510"/>
    <w:rsid w:val="002C6053"/>
    <w:rsid w:val="002D4F2A"/>
    <w:rsid w:val="002D5ACE"/>
    <w:rsid w:val="002D6781"/>
    <w:rsid w:val="002E4245"/>
    <w:rsid w:val="002F411C"/>
    <w:rsid w:val="002F6623"/>
    <w:rsid w:val="00301B84"/>
    <w:rsid w:val="00301CFE"/>
    <w:rsid w:val="00304004"/>
    <w:rsid w:val="00305FEB"/>
    <w:rsid w:val="0031146D"/>
    <w:rsid w:val="003123AB"/>
    <w:rsid w:val="00312407"/>
    <w:rsid w:val="00312C46"/>
    <w:rsid w:val="00312F11"/>
    <w:rsid w:val="00312F1D"/>
    <w:rsid w:val="00313216"/>
    <w:rsid w:val="00313B11"/>
    <w:rsid w:val="0032179F"/>
    <w:rsid w:val="003268E7"/>
    <w:rsid w:val="0033063B"/>
    <w:rsid w:val="00330A7C"/>
    <w:rsid w:val="00330F1A"/>
    <w:rsid w:val="00340E65"/>
    <w:rsid w:val="003421E8"/>
    <w:rsid w:val="0034562A"/>
    <w:rsid w:val="003456C9"/>
    <w:rsid w:val="0034643C"/>
    <w:rsid w:val="00353999"/>
    <w:rsid w:val="0035665D"/>
    <w:rsid w:val="00357D57"/>
    <w:rsid w:val="00360EB6"/>
    <w:rsid w:val="00365C6A"/>
    <w:rsid w:val="00366A9F"/>
    <w:rsid w:val="00373957"/>
    <w:rsid w:val="00375DC9"/>
    <w:rsid w:val="00376563"/>
    <w:rsid w:val="00377301"/>
    <w:rsid w:val="003939E9"/>
    <w:rsid w:val="00393AB0"/>
    <w:rsid w:val="00396104"/>
    <w:rsid w:val="00396C6D"/>
    <w:rsid w:val="003A178D"/>
    <w:rsid w:val="003A210F"/>
    <w:rsid w:val="003A2F04"/>
    <w:rsid w:val="003B018C"/>
    <w:rsid w:val="003B02B3"/>
    <w:rsid w:val="003B3521"/>
    <w:rsid w:val="003B541C"/>
    <w:rsid w:val="003B661C"/>
    <w:rsid w:val="003C025A"/>
    <w:rsid w:val="003C1468"/>
    <w:rsid w:val="003C3F04"/>
    <w:rsid w:val="003C4F11"/>
    <w:rsid w:val="003D0E58"/>
    <w:rsid w:val="003D22DA"/>
    <w:rsid w:val="003D35C6"/>
    <w:rsid w:val="003D439C"/>
    <w:rsid w:val="003D5715"/>
    <w:rsid w:val="003E4B96"/>
    <w:rsid w:val="003E5939"/>
    <w:rsid w:val="003E77BD"/>
    <w:rsid w:val="003F79F5"/>
    <w:rsid w:val="004008F4"/>
    <w:rsid w:val="00402249"/>
    <w:rsid w:val="004047BA"/>
    <w:rsid w:val="004141DA"/>
    <w:rsid w:val="00415EB6"/>
    <w:rsid w:val="004177DA"/>
    <w:rsid w:val="0042370B"/>
    <w:rsid w:val="00423E55"/>
    <w:rsid w:val="00427468"/>
    <w:rsid w:val="00437370"/>
    <w:rsid w:val="004375F7"/>
    <w:rsid w:val="00443083"/>
    <w:rsid w:val="0044442B"/>
    <w:rsid w:val="00446485"/>
    <w:rsid w:val="00456D79"/>
    <w:rsid w:val="0045752E"/>
    <w:rsid w:val="00460C87"/>
    <w:rsid w:val="00461043"/>
    <w:rsid w:val="00463E30"/>
    <w:rsid w:val="0046686A"/>
    <w:rsid w:val="00467030"/>
    <w:rsid w:val="00470C0B"/>
    <w:rsid w:val="004913AB"/>
    <w:rsid w:val="00493124"/>
    <w:rsid w:val="004A32F3"/>
    <w:rsid w:val="004A3BBB"/>
    <w:rsid w:val="004B0175"/>
    <w:rsid w:val="004B344F"/>
    <w:rsid w:val="004B6F69"/>
    <w:rsid w:val="004B6F86"/>
    <w:rsid w:val="004C518E"/>
    <w:rsid w:val="004D2EA6"/>
    <w:rsid w:val="004D466E"/>
    <w:rsid w:val="004D515C"/>
    <w:rsid w:val="004E0236"/>
    <w:rsid w:val="004E127A"/>
    <w:rsid w:val="004E63D3"/>
    <w:rsid w:val="004F1F56"/>
    <w:rsid w:val="004F4563"/>
    <w:rsid w:val="00503547"/>
    <w:rsid w:val="00504599"/>
    <w:rsid w:val="00505BD7"/>
    <w:rsid w:val="005132BC"/>
    <w:rsid w:val="00515F43"/>
    <w:rsid w:val="00520193"/>
    <w:rsid w:val="005216D4"/>
    <w:rsid w:val="00527797"/>
    <w:rsid w:val="005321CB"/>
    <w:rsid w:val="005376DD"/>
    <w:rsid w:val="00540C0C"/>
    <w:rsid w:val="00543289"/>
    <w:rsid w:val="00551329"/>
    <w:rsid w:val="00551BC2"/>
    <w:rsid w:val="0055440B"/>
    <w:rsid w:val="00555F0C"/>
    <w:rsid w:val="00560194"/>
    <w:rsid w:val="00560909"/>
    <w:rsid w:val="005645B5"/>
    <w:rsid w:val="00567626"/>
    <w:rsid w:val="00576686"/>
    <w:rsid w:val="0058650A"/>
    <w:rsid w:val="00591D49"/>
    <w:rsid w:val="0059333E"/>
    <w:rsid w:val="005934B3"/>
    <w:rsid w:val="00594450"/>
    <w:rsid w:val="00594684"/>
    <w:rsid w:val="00597E81"/>
    <w:rsid w:val="005B0163"/>
    <w:rsid w:val="005B12CA"/>
    <w:rsid w:val="005B1EEE"/>
    <w:rsid w:val="005B37EC"/>
    <w:rsid w:val="005C2D44"/>
    <w:rsid w:val="005C45ED"/>
    <w:rsid w:val="005C6048"/>
    <w:rsid w:val="005C6F03"/>
    <w:rsid w:val="005D45D0"/>
    <w:rsid w:val="005D4FAD"/>
    <w:rsid w:val="005D786A"/>
    <w:rsid w:val="005F3E31"/>
    <w:rsid w:val="005F5517"/>
    <w:rsid w:val="005F5D30"/>
    <w:rsid w:val="005F70A8"/>
    <w:rsid w:val="006025AD"/>
    <w:rsid w:val="0060479B"/>
    <w:rsid w:val="00607613"/>
    <w:rsid w:val="00612CC4"/>
    <w:rsid w:val="00614D7F"/>
    <w:rsid w:val="00616647"/>
    <w:rsid w:val="006205DF"/>
    <w:rsid w:val="006259C4"/>
    <w:rsid w:val="00630593"/>
    <w:rsid w:val="00634C80"/>
    <w:rsid w:val="006361A1"/>
    <w:rsid w:val="0063703D"/>
    <w:rsid w:val="00641BC3"/>
    <w:rsid w:val="00642C4F"/>
    <w:rsid w:val="00644A81"/>
    <w:rsid w:val="00646523"/>
    <w:rsid w:val="006540C2"/>
    <w:rsid w:val="006544DD"/>
    <w:rsid w:val="00656C0E"/>
    <w:rsid w:val="00662BD6"/>
    <w:rsid w:val="006640C9"/>
    <w:rsid w:val="0066527C"/>
    <w:rsid w:val="00665C96"/>
    <w:rsid w:val="00670446"/>
    <w:rsid w:val="006728FD"/>
    <w:rsid w:val="00677FE5"/>
    <w:rsid w:val="00682105"/>
    <w:rsid w:val="0068719D"/>
    <w:rsid w:val="006909B8"/>
    <w:rsid w:val="0069179D"/>
    <w:rsid w:val="00693C8F"/>
    <w:rsid w:val="00695C42"/>
    <w:rsid w:val="006A68BD"/>
    <w:rsid w:val="006A71D7"/>
    <w:rsid w:val="006B0595"/>
    <w:rsid w:val="006B60D2"/>
    <w:rsid w:val="006B653F"/>
    <w:rsid w:val="006C3281"/>
    <w:rsid w:val="006C7EA1"/>
    <w:rsid w:val="006D0A54"/>
    <w:rsid w:val="006D3AE9"/>
    <w:rsid w:val="006D4D61"/>
    <w:rsid w:val="006D5F25"/>
    <w:rsid w:val="006E1ECD"/>
    <w:rsid w:val="006E4584"/>
    <w:rsid w:val="006E590C"/>
    <w:rsid w:val="007105B3"/>
    <w:rsid w:val="0071132A"/>
    <w:rsid w:val="00712655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405"/>
    <w:rsid w:val="007537CD"/>
    <w:rsid w:val="007539C8"/>
    <w:rsid w:val="00757EF5"/>
    <w:rsid w:val="00760E30"/>
    <w:rsid w:val="00764214"/>
    <w:rsid w:val="00765938"/>
    <w:rsid w:val="007703D6"/>
    <w:rsid w:val="00770AD4"/>
    <w:rsid w:val="00776ECA"/>
    <w:rsid w:val="007816A3"/>
    <w:rsid w:val="007833CB"/>
    <w:rsid w:val="007859D5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D680D"/>
    <w:rsid w:val="007E0D82"/>
    <w:rsid w:val="007E4D4D"/>
    <w:rsid w:val="007E5E7E"/>
    <w:rsid w:val="007E73ED"/>
    <w:rsid w:val="007F02BF"/>
    <w:rsid w:val="007F6763"/>
    <w:rsid w:val="007F6EC9"/>
    <w:rsid w:val="007F7562"/>
    <w:rsid w:val="007F7711"/>
    <w:rsid w:val="00802555"/>
    <w:rsid w:val="00806AFB"/>
    <w:rsid w:val="008078A8"/>
    <w:rsid w:val="00807E06"/>
    <w:rsid w:val="00811993"/>
    <w:rsid w:val="00813014"/>
    <w:rsid w:val="00815161"/>
    <w:rsid w:val="00817B67"/>
    <w:rsid w:val="00820C38"/>
    <w:rsid w:val="008211AB"/>
    <w:rsid w:val="00826150"/>
    <w:rsid w:val="0082680F"/>
    <w:rsid w:val="008316D5"/>
    <w:rsid w:val="00831B71"/>
    <w:rsid w:val="00836278"/>
    <w:rsid w:val="00837EE0"/>
    <w:rsid w:val="00847211"/>
    <w:rsid w:val="008515C8"/>
    <w:rsid w:val="00853D9B"/>
    <w:rsid w:val="00856BD2"/>
    <w:rsid w:val="008576CB"/>
    <w:rsid w:val="008615FE"/>
    <w:rsid w:val="00870CCA"/>
    <w:rsid w:val="00877571"/>
    <w:rsid w:val="00883B2A"/>
    <w:rsid w:val="00886AF7"/>
    <w:rsid w:val="00886C59"/>
    <w:rsid w:val="00887C9A"/>
    <w:rsid w:val="0089258F"/>
    <w:rsid w:val="008948EE"/>
    <w:rsid w:val="00896C77"/>
    <w:rsid w:val="008A066A"/>
    <w:rsid w:val="008A2F10"/>
    <w:rsid w:val="008A3985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E6281"/>
    <w:rsid w:val="008F35A0"/>
    <w:rsid w:val="008F4302"/>
    <w:rsid w:val="009017E1"/>
    <w:rsid w:val="00904CA1"/>
    <w:rsid w:val="00912C90"/>
    <w:rsid w:val="0091331E"/>
    <w:rsid w:val="0091481A"/>
    <w:rsid w:val="00914BE6"/>
    <w:rsid w:val="009153E6"/>
    <w:rsid w:val="00916FDC"/>
    <w:rsid w:val="00920A6E"/>
    <w:rsid w:val="009236EB"/>
    <w:rsid w:val="009247E0"/>
    <w:rsid w:val="009327E7"/>
    <w:rsid w:val="0093593C"/>
    <w:rsid w:val="0093725D"/>
    <w:rsid w:val="0093762D"/>
    <w:rsid w:val="009560CA"/>
    <w:rsid w:val="00962DBC"/>
    <w:rsid w:val="00965EF0"/>
    <w:rsid w:val="00976791"/>
    <w:rsid w:val="0097704B"/>
    <w:rsid w:val="00984079"/>
    <w:rsid w:val="00987ACB"/>
    <w:rsid w:val="009920A0"/>
    <w:rsid w:val="00992122"/>
    <w:rsid w:val="009935C5"/>
    <w:rsid w:val="00996B8A"/>
    <w:rsid w:val="00996EF9"/>
    <w:rsid w:val="00997E67"/>
    <w:rsid w:val="009B0FD5"/>
    <w:rsid w:val="009B44B4"/>
    <w:rsid w:val="009B4E33"/>
    <w:rsid w:val="009B62A2"/>
    <w:rsid w:val="009B6657"/>
    <w:rsid w:val="009C1EF1"/>
    <w:rsid w:val="009C2EEE"/>
    <w:rsid w:val="009C35B6"/>
    <w:rsid w:val="009C7851"/>
    <w:rsid w:val="009D050D"/>
    <w:rsid w:val="009D183F"/>
    <w:rsid w:val="009D27BD"/>
    <w:rsid w:val="009D70CC"/>
    <w:rsid w:val="009E0766"/>
    <w:rsid w:val="009E19CA"/>
    <w:rsid w:val="009E4FB2"/>
    <w:rsid w:val="009F0253"/>
    <w:rsid w:val="009F3CF8"/>
    <w:rsid w:val="009F5AFE"/>
    <w:rsid w:val="00A00FE3"/>
    <w:rsid w:val="00A01499"/>
    <w:rsid w:val="00A102DF"/>
    <w:rsid w:val="00A111B8"/>
    <w:rsid w:val="00A11B88"/>
    <w:rsid w:val="00A147EB"/>
    <w:rsid w:val="00A147FD"/>
    <w:rsid w:val="00A152D3"/>
    <w:rsid w:val="00A17325"/>
    <w:rsid w:val="00A25449"/>
    <w:rsid w:val="00A260B8"/>
    <w:rsid w:val="00A2625C"/>
    <w:rsid w:val="00A321D5"/>
    <w:rsid w:val="00A43F48"/>
    <w:rsid w:val="00A47BD2"/>
    <w:rsid w:val="00A50A41"/>
    <w:rsid w:val="00A53F0C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901BB"/>
    <w:rsid w:val="00A91A08"/>
    <w:rsid w:val="00A91FFF"/>
    <w:rsid w:val="00A93CFF"/>
    <w:rsid w:val="00A9558B"/>
    <w:rsid w:val="00AA0E55"/>
    <w:rsid w:val="00AA2782"/>
    <w:rsid w:val="00AA6742"/>
    <w:rsid w:val="00AC052B"/>
    <w:rsid w:val="00AC39FA"/>
    <w:rsid w:val="00AC4DA7"/>
    <w:rsid w:val="00AC78B4"/>
    <w:rsid w:val="00AC7B70"/>
    <w:rsid w:val="00AD140A"/>
    <w:rsid w:val="00AD4A36"/>
    <w:rsid w:val="00AD5490"/>
    <w:rsid w:val="00AD6CB9"/>
    <w:rsid w:val="00AE04B9"/>
    <w:rsid w:val="00AE6B9A"/>
    <w:rsid w:val="00AE6F58"/>
    <w:rsid w:val="00AF0342"/>
    <w:rsid w:val="00AF055A"/>
    <w:rsid w:val="00AF0647"/>
    <w:rsid w:val="00AF2438"/>
    <w:rsid w:val="00AF3C56"/>
    <w:rsid w:val="00AF4F64"/>
    <w:rsid w:val="00AF77C8"/>
    <w:rsid w:val="00AF7CA7"/>
    <w:rsid w:val="00B0349E"/>
    <w:rsid w:val="00B043C5"/>
    <w:rsid w:val="00B052B5"/>
    <w:rsid w:val="00B10B77"/>
    <w:rsid w:val="00B10E2D"/>
    <w:rsid w:val="00B13919"/>
    <w:rsid w:val="00B15038"/>
    <w:rsid w:val="00B17AA3"/>
    <w:rsid w:val="00B2072D"/>
    <w:rsid w:val="00B20DE9"/>
    <w:rsid w:val="00B21509"/>
    <w:rsid w:val="00B21746"/>
    <w:rsid w:val="00B222D6"/>
    <w:rsid w:val="00B2455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4096"/>
    <w:rsid w:val="00B4584E"/>
    <w:rsid w:val="00B471F1"/>
    <w:rsid w:val="00B533C7"/>
    <w:rsid w:val="00B579A9"/>
    <w:rsid w:val="00B7009B"/>
    <w:rsid w:val="00B7056A"/>
    <w:rsid w:val="00B7080B"/>
    <w:rsid w:val="00B724FC"/>
    <w:rsid w:val="00B73C85"/>
    <w:rsid w:val="00B77A33"/>
    <w:rsid w:val="00B835ED"/>
    <w:rsid w:val="00B84E33"/>
    <w:rsid w:val="00B85F7E"/>
    <w:rsid w:val="00B86D68"/>
    <w:rsid w:val="00B905E1"/>
    <w:rsid w:val="00B91284"/>
    <w:rsid w:val="00B95592"/>
    <w:rsid w:val="00B95949"/>
    <w:rsid w:val="00BA2C5D"/>
    <w:rsid w:val="00BA5118"/>
    <w:rsid w:val="00BA5282"/>
    <w:rsid w:val="00BA7C62"/>
    <w:rsid w:val="00BB7FF3"/>
    <w:rsid w:val="00BC2FEF"/>
    <w:rsid w:val="00BC4DD5"/>
    <w:rsid w:val="00BD3E3A"/>
    <w:rsid w:val="00BD625F"/>
    <w:rsid w:val="00BE3372"/>
    <w:rsid w:val="00BE3C20"/>
    <w:rsid w:val="00BE541E"/>
    <w:rsid w:val="00BE74C4"/>
    <w:rsid w:val="00BF16AD"/>
    <w:rsid w:val="00BF172F"/>
    <w:rsid w:val="00BF2352"/>
    <w:rsid w:val="00BF4612"/>
    <w:rsid w:val="00BF4D73"/>
    <w:rsid w:val="00BF71B5"/>
    <w:rsid w:val="00C0095F"/>
    <w:rsid w:val="00C0350A"/>
    <w:rsid w:val="00C048A7"/>
    <w:rsid w:val="00C05BE4"/>
    <w:rsid w:val="00C069FB"/>
    <w:rsid w:val="00C1341D"/>
    <w:rsid w:val="00C15629"/>
    <w:rsid w:val="00C17451"/>
    <w:rsid w:val="00C201CE"/>
    <w:rsid w:val="00C2079E"/>
    <w:rsid w:val="00C207AF"/>
    <w:rsid w:val="00C21D87"/>
    <w:rsid w:val="00C235A6"/>
    <w:rsid w:val="00C261BD"/>
    <w:rsid w:val="00C27D4F"/>
    <w:rsid w:val="00C3478C"/>
    <w:rsid w:val="00C36F26"/>
    <w:rsid w:val="00C450C5"/>
    <w:rsid w:val="00C458EC"/>
    <w:rsid w:val="00C51CA0"/>
    <w:rsid w:val="00C53997"/>
    <w:rsid w:val="00C55E5C"/>
    <w:rsid w:val="00C6192E"/>
    <w:rsid w:val="00C62C22"/>
    <w:rsid w:val="00C64E61"/>
    <w:rsid w:val="00C72CCC"/>
    <w:rsid w:val="00C748B6"/>
    <w:rsid w:val="00C8122A"/>
    <w:rsid w:val="00C82289"/>
    <w:rsid w:val="00C84B2E"/>
    <w:rsid w:val="00C85F1E"/>
    <w:rsid w:val="00C92EAD"/>
    <w:rsid w:val="00C94758"/>
    <w:rsid w:val="00C9606D"/>
    <w:rsid w:val="00CA0672"/>
    <w:rsid w:val="00CA1215"/>
    <w:rsid w:val="00CA49CE"/>
    <w:rsid w:val="00CA4AAB"/>
    <w:rsid w:val="00CA5A59"/>
    <w:rsid w:val="00CA75D4"/>
    <w:rsid w:val="00CB01D2"/>
    <w:rsid w:val="00CB02D5"/>
    <w:rsid w:val="00CB1FBE"/>
    <w:rsid w:val="00CB3EC7"/>
    <w:rsid w:val="00CB6977"/>
    <w:rsid w:val="00CC000D"/>
    <w:rsid w:val="00CC2810"/>
    <w:rsid w:val="00CC48D1"/>
    <w:rsid w:val="00CC5BEB"/>
    <w:rsid w:val="00CC62BF"/>
    <w:rsid w:val="00CD0C87"/>
    <w:rsid w:val="00CD1BBB"/>
    <w:rsid w:val="00CE1CE7"/>
    <w:rsid w:val="00CF1553"/>
    <w:rsid w:val="00CF208B"/>
    <w:rsid w:val="00CF55FD"/>
    <w:rsid w:val="00CF7741"/>
    <w:rsid w:val="00D00A35"/>
    <w:rsid w:val="00D0300A"/>
    <w:rsid w:val="00D0439A"/>
    <w:rsid w:val="00D114CE"/>
    <w:rsid w:val="00D13C43"/>
    <w:rsid w:val="00D1576E"/>
    <w:rsid w:val="00D160EC"/>
    <w:rsid w:val="00D1665D"/>
    <w:rsid w:val="00D21F0B"/>
    <w:rsid w:val="00D22E7B"/>
    <w:rsid w:val="00D27194"/>
    <w:rsid w:val="00D27871"/>
    <w:rsid w:val="00D310BC"/>
    <w:rsid w:val="00D31995"/>
    <w:rsid w:val="00D33033"/>
    <w:rsid w:val="00D40118"/>
    <w:rsid w:val="00D43F1B"/>
    <w:rsid w:val="00D44B1C"/>
    <w:rsid w:val="00D46893"/>
    <w:rsid w:val="00D5074B"/>
    <w:rsid w:val="00D51C8A"/>
    <w:rsid w:val="00D552C8"/>
    <w:rsid w:val="00D56E87"/>
    <w:rsid w:val="00D628C7"/>
    <w:rsid w:val="00D65577"/>
    <w:rsid w:val="00D65775"/>
    <w:rsid w:val="00D672AE"/>
    <w:rsid w:val="00D75373"/>
    <w:rsid w:val="00D7581B"/>
    <w:rsid w:val="00D76A2B"/>
    <w:rsid w:val="00D800D0"/>
    <w:rsid w:val="00D80772"/>
    <w:rsid w:val="00D83534"/>
    <w:rsid w:val="00D83F0D"/>
    <w:rsid w:val="00D914CD"/>
    <w:rsid w:val="00D91F49"/>
    <w:rsid w:val="00D9319B"/>
    <w:rsid w:val="00D946DC"/>
    <w:rsid w:val="00D96680"/>
    <w:rsid w:val="00DA175D"/>
    <w:rsid w:val="00DA18E6"/>
    <w:rsid w:val="00DA797F"/>
    <w:rsid w:val="00DA7F54"/>
    <w:rsid w:val="00DB5E87"/>
    <w:rsid w:val="00DC04FD"/>
    <w:rsid w:val="00DC1C0E"/>
    <w:rsid w:val="00DC1F44"/>
    <w:rsid w:val="00DC4357"/>
    <w:rsid w:val="00DC7A7E"/>
    <w:rsid w:val="00DC7A85"/>
    <w:rsid w:val="00DD1F13"/>
    <w:rsid w:val="00DD2E2F"/>
    <w:rsid w:val="00DD5152"/>
    <w:rsid w:val="00DD7687"/>
    <w:rsid w:val="00DE05B0"/>
    <w:rsid w:val="00DE128F"/>
    <w:rsid w:val="00DE5FC2"/>
    <w:rsid w:val="00DF27E6"/>
    <w:rsid w:val="00DF30F1"/>
    <w:rsid w:val="00DF6834"/>
    <w:rsid w:val="00E02E45"/>
    <w:rsid w:val="00E0544B"/>
    <w:rsid w:val="00E05BE4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290"/>
    <w:rsid w:val="00E828EC"/>
    <w:rsid w:val="00E872FB"/>
    <w:rsid w:val="00E87AEE"/>
    <w:rsid w:val="00E90F5D"/>
    <w:rsid w:val="00E915B5"/>
    <w:rsid w:val="00E93545"/>
    <w:rsid w:val="00E94B95"/>
    <w:rsid w:val="00E957E9"/>
    <w:rsid w:val="00EA00D2"/>
    <w:rsid w:val="00EA28E4"/>
    <w:rsid w:val="00EA3756"/>
    <w:rsid w:val="00EA5125"/>
    <w:rsid w:val="00EA5836"/>
    <w:rsid w:val="00EA5F76"/>
    <w:rsid w:val="00EA63FF"/>
    <w:rsid w:val="00EA7BE0"/>
    <w:rsid w:val="00EA7CF1"/>
    <w:rsid w:val="00EB428B"/>
    <w:rsid w:val="00EB49AE"/>
    <w:rsid w:val="00EB52BC"/>
    <w:rsid w:val="00EB6476"/>
    <w:rsid w:val="00EC6030"/>
    <w:rsid w:val="00EC6A47"/>
    <w:rsid w:val="00EC6D6C"/>
    <w:rsid w:val="00EC7A04"/>
    <w:rsid w:val="00EC7B12"/>
    <w:rsid w:val="00ED0A2D"/>
    <w:rsid w:val="00ED452A"/>
    <w:rsid w:val="00ED6AD3"/>
    <w:rsid w:val="00ED716A"/>
    <w:rsid w:val="00EE26E7"/>
    <w:rsid w:val="00EE417E"/>
    <w:rsid w:val="00EE6561"/>
    <w:rsid w:val="00EF25FF"/>
    <w:rsid w:val="00EF58FE"/>
    <w:rsid w:val="00EF7D37"/>
    <w:rsid w:val="00F02AAF"/>
    <w:rsid w:val="00F03D27"/>
    <w:rsid w:val="00F043CD"/>
    <w:rsid w:val="00F04820"/>
    <w:rsid w:val="00F04D4D"/>
    <w:rsid w:val="00F04F8D"/>
    <w:rsid w:val="00F0558D"/>
    <w:rsid w:val="00F06C29"/>
    <w:rsid w:val="00F131D8"/>
    <w:rsid w:val="00F152DC"/>
    <w:rsid w:val="00F15A77"/>
    <w:rsid w:val="00F15B8C"/>
    <w:rsid w:val="00F16CDE"/>
    <w:rsid w:val="00F17377"/>
    <w:rsid w:val="00F203A8"/>
    <w:rsid w:val="00F2141E"/>
    <w:rsid w:val="00F2394F"/>
    <w:rsid w:val="00F24F1F"/>
    <w:rsid w:val="00F26E12"/>
    <w:rsid w:val="00F31239"/>
    <w:rsid w:val="00F3138A"/>
    <w:rsid w:val="00F40983"/>
    <w:rsid w:val="00F41261"/>
    <w:rsid w:val="00F4313D"/>
    <w:rsid w:val="00F4717A"/>
    <w:rsid w:val="00F476E8"/>
    <w:rsid w:val="00F5199D"/>
    <w:rsid w:val="00F56DCA"/>
    <w:rsid w:val="00F62106"/>
    <w:rsid w:val="00F657D7"/>
    <w:rsid w:val="00F66388"/>
    <w:rsid w:val="00F72524"/>
    <w:rsid w:val="00F729B6"/>
    <w:rsid w:val="00F74120"/>
    <w:rsid w:val="00F7533C"/>
    <w:rsid w:val="00F75B81"/>
    <w:rsid w:val="00F76575"/>
    <w:rsid w:val="00F80938"/>
    <w:rsid w:val="00F81B87"/>
    <w:rsid w:val="00F826CD"/>
    <w:rsid w:val="00F828B4"/>
    <w:rsid w:val="00F85E60"/>
    <w:rsid w:val="00F8769D"/>
    <w:rsid w:val="00F968F4"/>
    <w:rsid w:val="00FA2497"/>
    <w:rsid w:val="00FA6CF5"/>
    <w:rsid w:val="00FB182E"/>
    <w:rsid w:val="00FB1D52"/>
    <w:rsid w:val="00FB2A5E"/>
    <w:rsid w:val="00FB37B6"/>
    <w:rsid w:val="00FB3F79"/>
    <w:rsid w:val="00FB6ED8"/>
    <w:rsid w:val="00FC493C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308B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763</cp:revision>
  <dcterms:created xsi:type="dcterms:W3CDTF">2022-03-19T08:30:00Z</dcterms:created>
  <dcterms:modified xsi:type="dcterms:W3CDTF">2022-05-28T03:08:00Z</dcterms:modified>
</cp:coreProperties>
</file>