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dog road.”</w:t>
      </w:r>
    </w:p>
    <w:p w:rsidR="00000000" w:rsidDel="00000000" w:rsidP="00000000" w:rsidRDefault="00000000" w:rsidRPr="00000000" w14:paraId="00000002">
      <w:pPr>
        <w:spacing w:after="240" w:before="240" w:lineRule="auto"/>
        <w:rPr>
          <w:i w:val="1"/>
          <w:iCs w:val="1"/>
        </w:rPr>
      </w:pPr>
      <w:r w:rsidDel="00000000" w:rsidR="00000000" w:rsidRPr="00000000">
        <w:rPr>
          <w:rtl w:val="0"/>
        </w:rPr>
        <w:t xml:space="preserve">A senior colleague that I admire gave me </w:t>
      </w:r>
      <w:r w:rsidDel="00000000" w:rsidR="00000000" w:rsidRPr="00000000">
        <w:rPr>
          <w:i w:val="1"/>
          <w:iCs w:val="1"/>
          <w:rtl w:val="0"/>
        </w:rPr>
        <w:t xml:space="preserve">Issue-Driven</w:t>
      </w:r>
      <w:r w:rsidDel="00000000" w:rsidR="00000000" w:rsidRPr="00000000">
        <w:rPr>
          <w:rtl w:val="0"/>
        </w:rPr>
        <w:t xml:space="preserve"> by Kazuto Ataka, and it hit a nerve. I caught myself asking: </w:t>
      </w:r>
      <w:r w:rsidDel="00000000" w:rsidR="00000000" w:rsidRPr="00000000">
        <w:rPr>
          <w:i w:val="1"/>
          <w:iCs w:val="1"/>
          <w:rtl w:val="0"/>
        </w:rPr>
        <w:t xml:space="preserve">Have I been pouring time and energy into the wrong things?</w:t>
      </w:r>
    </w:p>
    <w:p w:rsidR="00000000" w:rsidDel="00000000" w:rsidP="00000000" w:rsidRDefault="00000000" w:rsidRPr="00000000" w14:paraId="00000003">
      <w:pPr>
        <w:spacing w:after="240" w:before="240" w:lineRule="auto"/>
        <w:rPr/>
      </w:pPr>
      <w:r w:rsidDel="00000000" w:rsidR="00000000" w:rsidRPr="00000000">
        <w:rPr>
          <w:rtl w:val="0"/>
        </w:rPr>
        <w:t xml:space="preserve">Dog Road is the busy path: you start by perfecting a solution to a small, low-stakes issue, then later wander toward something bigger. You look diligent, but the result barely moves. That’s the trap.</w:t>
      </w:r>
    </w:p>
    <w:p w:rsidR="00000000" w:rsidDel="00000000" w:rsidP="00000000" w:rsidRDefault="00000000" w:rsidRPr="00000000" w14:paraId="00000004">
      <w:pPr>
        <w:spacing w:after="240" w:before="240" w:lineRule="auto"/>
        <w:rPr/>
      </w:pPr>
      <w:r w:rsidDel="00000000" w:rsidR="00000000" w:rsidRPr="00000000">
        <w:rPr>
          <w:rtl w:val="0"/>
        </w:rPr>
        <w:t xml:space="preserve">Issue-driven work flips the order: pick the decisive issue first, then improve the solution. Get to the right problem (even with an imperfect first pass), and only then invest in quality. Sequence matters more than polish.</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For those early in your career (and a note to myself): it’s easy to say yes to everything to “learn more”. But value compounds when you pick the right issue and learn on purpose.</w:t>
      </w:r>
    </w:p>
    <w:p w:rsidR="00000000" w:rsidDel="00000000" w:rsidP="00000000" w:rsidRDefault="00000000" w:rsidRPr="00000000" w14:paraId="00000006">
      <w:pPr>
        <w:spacing w:after="240" w:before="240" w:lineRule="auto"/>
        <w:rPr/>
      </w:pPr>
      <w:r w:rsidDel="00000000" w:rsidR="00000000" w:rsidRPr="00000000">
        <w:rPr>
          <w:rtl w:val="0"/>
        </w:rPr>
        <w:t xml:space="preserve">I’m practicing this now, fewer tabs, clearer questions, cleaner decisions.</w:t>
        <w:br w:type="textWrapping"/>
        <w:t xml:space="preserve">If you’ve read </w:t>
      </w:r>
      <w:r w:rsidDel="00000000" w:rsidR="00000000" w:rsidRPr="00000000">
        <w:rPr>
          <w:i w:val="1"/>
          <w:iCs w:val="1"/>
          <w:rtl w:val="0"/>
        </w:rPr>
        <w:t xml:space="preserve">Issue-Driven</w:t>
      </w:r>
      <w:r w:rsidDel="00000000" w:rsidR="00000000" w:rsidRPr="00000000">
        <w:rPr>
          <w:rtl w:val="0"/>
        </w:rPr>
        <w:t xml:space="preserve"> (or wrestled with the same idea), what’s the single issue you’re choosing to solve this week? </w:t>
      </w:r>
    </w:p>
    <w:p w:rsidR="00000000" w:rsidDel="00000000" w:rsidP="00000000" w:rsidRDefault="00000000" w:rsidRPr="00000000" w14:paraId="00000007">
      <w:pPr>
        <w:spacing w:after="240" w:before="240" w:lineRule="auto"/>
        <w:rPr/>
      </w:pPr>
      <w:r w:rsidDel="00000000" w:rsidR="00000000" w:rsidRPr="00000000">
        <w:rPr>
          <w:rtl w:val="0"/>
        </w:rPr>
        <w:t xml:space="preserve">Drop it below, I’d love to learn how you pick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