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D37A" w14:textId="77777777" w:rsidR="00E91CF6" w:rsidRDefault="00A31BD6">
      <w:pPr>
        <w:ind w:left="709" w:right="-43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Сессия 4</w:t>
      </w:r>
    </w:p>
    <w:p w14:paraId="66E1D6DF" w14:textId="77777777" w:rsidR="00E91CF6" w:rsidRDefault="00E91CF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D03E7" w14:textId="77777777" w:rsidR="00E91CF6" w:rsidRDefault="00A31BD6">
      <w:pPr>
        <w:ind w:right="-4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задачи сессии:</w:t>
      </w:r>
    </w:p>
    <w:p w14:paraId="058B750F" w14:textId="77777777" w:rsidR="00E91CF6" w:rsidRDefault="00A3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модуля «Управление выездным персоналом».</w:t>
      </w:r>
    </w:p>
    <w:p w14:paraId="52168682" w14:textId="35EE2355" w:rsidR="00E91CF6" w:rsidRDefault="00A31B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сценариев тестирования.</w:t>
      </w:r>
    </w:p>
    <w:p w14:paraId="0BCE46D4" w14:textId="7534B558" w:rsidR="00EB7ED8" w:rsidRDefault="00EB7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Разработка мобильного приложения</w:t>
      </w:r>
    </w:p>
    <w:p w14:paraId="45330832" w14:textId="77777777" w:rsidR="00E91CF6" w:rsidRDefault="00E91CF6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CE2E05" w14:textId="77777777" w:rsidR="00E91CF6" w:rsidRDefault="00A31BD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сохранении результатов работ после каждой сессии необходимо учитывать название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веток. Подробные инструкции представлены в таблице ниже:</w:t>
      </w:r>
    </w:p>
    <w:tbl>
      <w:tblPr>
        <w:tblStyle w:val="ae"/>
        <w:tblW w:w="9778" w:type="dxa"/>
        <w:tblLayout w:type="fixed"/>
        <w:tblLook w:val="0400" w:firstRow="0" w:lastRow="0" w:firstColumn="0" w:lastColumn="0" w:noHBand="0" w:noVBand="1"/>
      </w:tblPr>
      <w:tblGrid>
        <w:gridCol w:w="962"/>
        <w:gridCol w:w="6378"/>
        <w:gridCol w:w="1595"/>
        <w:gridCol w:w="843"/>
      </w:tblGrid>
      <w:tr w:rsidR="00E91CF6" w14:paraId="6063A246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5712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Сессия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144E7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Модуль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D1308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EDD3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Ветка</w:t>
            </w:r>
          </w:p>
        </w:tc>
      </w:tr>
      <w:tr w:rsidR="00E91CF6" w14:paraId="7380B9B1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4379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7651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Настольное приложение для управление выездным персоналом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B07B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Desktop_TNS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3B38" w14:textId="77777777" w:rsidR="00E91CF6" w:rsidRDefault="00A31BD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</w:t>
            </w:r>
            <w:proofErr w:type="spellEnd"/>
          </w:p>
        </w:tc>
      </w:tr>
      <w:tr w:rsidR="00EB7ED8" w14:paraId="321218A7" w14:textId="77777777">
        <w:tc>
          <w:tcPr>
            <w:tcW w:w="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EBB5" w14:textId="76B4C35D" w:rsidR="00EB7ED8" w:rsidRPr="00EB7ED8" w:rsidRDefault="00EB7ED8" w:rsidP="00EB7E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6B1A" w14:textId="753CD415" w:rsidR="00EB7ED8" w:rsidRDefault="00EB7ED8" w:rsidP="00EB7ED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Мобильное приложения для выездного персонала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90F2" w14:textId="39A12928" w:rsidR="00EB7ED8" w:rsidRDefault="00EB7ED8" w:rsidP="00EB7ED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Mobile_Staff</w:t>
            </w:r>
            <w:proofErr w:type="spellEnd"/>
          </w:p>
        </w:tc>
        <w:tc>
          <w:tcPr>
            <w:tcW w:w="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7F36" w14:textId="77777777" w:rsidR="00EB7ED8" w:rsidRDefault="00EB7ED8" w:rsidP="00EB7ED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2039B6" w14:textId="77777777" w:rsidR="00EB7ED8" w:rsidRDefault="00EB7ED8" w:rsidP="00EB7ED8">
      <w:pPr>
        <w:ind w:right="-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E0D56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Модуль «Управление выездным персоналом»</w:t>
      </w:r>
    </w:p>
    <w:p w14:paraId="14125B09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модуль управления выездным персоналом в меню “Поддержка пользователей”. Модуль доступен руководителю отдела технической поддержки.</w:t>
      </w:r>
    </w:p>
    <w:p w14:paraId="1F3B23FD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модуль предназначен для назначения задач выездным специалистам по заявкам пользователей. </w:t>
      </w:r>
    </w:p>
    <w:p w14:paraId="3AE071D5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Для работы с данным модулем внесите необходимые изменения в базу данных и импортируйте данные: назначенные заявки, специалисты технической поддержки.</w:t>
      </w:r>
    </w:p>
    <w:p w14:paraId="4F7BD8D0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открытии меню “Поддержка пользователя” пользователь видит все заявки согласно макету:</w:t>
      </w:r>
    </w:p>
    <w:p w14:paraId="5D3974A2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CF0474" wp14:editId="6DEA9899">
            <wp:extent cx="5506159" cy="373851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159" cy="3738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C593A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абонента должен выполняться из выпадающего списка.</w:t>
      </w:r>
    </w:p>
    <w:p w14:paraId="2637A88A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отображение заявок за 10 дней до и 10 дней после от актуальной даты. Все заявки после текущей даты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времени  могут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иметь статусы “Новая” или “Требует выезда”. </w:t>
      </w:r>
    </w:p>
    <w:p w14:paraId="40497EE4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отображении заявок необходимо реализовать цветовую индикацию (ориентироваться на коды цветов, макет примерно отображает расположение элементов).: </w:t>
      </w:r>
    </w:p>
    <w:p w14:paraId="5E95C100" w14:textId="77777777" w:rsidR="00E91CF6" w:rsidRDefault="00A3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 - #00D5FF</w:t>
      </w:r>
    </w:p>
    <w:p w14:paraId="321A047A" w14:textId="77777777" w:rsidR="00E91CF6" w:rsidRDefault="00A3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Мобильная связь - #00FF80</w:t>
      </w:r>
    </w:p>
    <w:p w14:paraId="2B2A903E" w14:textId="77777777" w:rsidR="00E91CF6" w:rsidRDefault="00A3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Телевидение - #FFF700</w:t>
      </w:r>
    </w:p>
    <w:p w14:paraId="1AEC5EC9" w14:textId="77777777" w:rsidR="00E91CF6" w:rsidRDefault="00A3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Видеонаблюдение - #C400FF</w:t>
      </w:r>
    </w:p>
    <w:p w14:paraId="78FD0AB3" w14:textId="77777777" w:rsidR="00E91CF6" w:rsidRDefault="00A31BD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заявки со статусом “Закрыта” - #D7D3D8</w:t>
      </w:r>
    </w:p>
    <w:p w14:paraId="1E907262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выделении заявки справа появляется вся информация по заявке (параметры заявки указаны в модуле CRM Сессии 2).</w:t>
      </w:r>
    </w:p>
    <w:p w14:paraId="2680EF19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отдела технической поддержки может просматривать все заявки, назначать выездной персонал только для заявок в статусе “Требует выезда”.  </w:t>
      </w:r>
    </w:p>
    <w:p w14:paraId="3B614F39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двойному щелчку ЛКМ по заявке (только со статусом “Требует выезда”) открывается интерфейс для назначения выездного персонала. </w:t>
      </w:r>
    </w:p>
    <w:p w14:paraId="1F291FF1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интерфейсе отображаются все инженеры, номер заявки и вид услуги, дата и время. </w:t>
      </w:r>
    </w:p>
    <w:p w14:paraId="07BB190D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Есть возможность выгрузки информации по заявке в формате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Выгрузку можно сделать до назначения мастера и после назначения. В выгрузке поля будут отображаться соответственно. </w:t>
      </w:r>
    </w:p>
    <w:p w14:paraId="2FBCB98D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отображении инженеров реализуйте выделение цветом:</w:t>
      </w:r>
    </w:p>
    <w:p w14:paraId="7627280B" w14:textId="77777777" w:rsidR="00E91CF6" w:rsidRDefault="00A31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инженер в отпуске/на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выходном  -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#D7D3D8</w:t>
      </w:r>
    </w:p>
    <w:p w14:paraId="57381552" w14:textId="77777777" w:rsidR="00E91CF6" w:rsidRDefault="00A31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 - #20D9EE</w:t>
      </w:r>
    </w:p>
    <w:p w14:paraId="1D96D736" w14:textId="77777777" w:rsidR="00E91CF6" w:rsidRDefault="00A31B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инженер, имеющий заявки в районе, совпадающем с районом заявки - #20EE49</w:t>
      </w:r>
    </w:p>
    <w:p w14:paraId="3ECB0616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Инженеры в отпуске/на выходном недоступны для выбора. </w:t>
      </w:r>
    </w:p>
    <w:p w14:paraId="0DB5612C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выборе инженера отображаются назначенные ему ранее заявки на указанную дату: номер заявки, время выполнения, услуга и адрес работ во всплывающем сообщении при наведении. </w:t>
      </w:r>
    </w:p>
    <w:p w14:paraId="025D8D09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BED2A34" wp14:editId="146E76DF">
            <wp:extent cx="5742012" cy="3556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012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840A6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заявки инженеру происходит по щелчку на соответствующей кнопке «Назначить инженера»</w:t>
      </w:r>
      <w:r>
        <w:rPr>
          <w:rFonts w:ascii="Times New Roman" w:eastAsia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через модальное окно с подтверждением (да/нет). Нельзя добавить заявку на время другой заявки. Между заявками должен быть перерыв 30 минут. </w:t>
      </w:r>
    </w:p>
    <w:p w14:paraId="23D50ADB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нажатия появляется прямоугольник, содержащий информацию: время, услуга. Также пользователь может поменять местами прямоугольники, при этом в базе данных автоматически должна меняться информация о времени выполнения заявки.</w:t>
      </w:r>
    </w:p>
    <w:p w14:paraId="3F0E4947" w14:textId="77777777" w:rsidR="00E91CF6" w:rsidRDefault="00E91C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1DFAD7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Тестирование</w:t>
      </w:r>
    </w:p>
    <w:p w14:paraId="732CDFF8" w14:textId="77777777" w:rsidR="00E91CF6" w:rsidRDefault="00A31BD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процедуры тестирования назначения инженера на выполнение заявки Вам нужно описать пять сценариев. Добавление может быть выполнено успешно, а может быть отклонено согласно требованиям предметной области. Необходимо, чтобы варианты тестирования демонстрировали различные исходы работы алгоритма. Для описания тестовых сценариев в ресурсах предоставлен шаблон testing-template.docx.</w:t>
      </w:r>
    </w:p>
    <w:p w14:paraId="423C08A1" w14:textId="77777777" w:rsidR="00EB7ED8" w:rsidRDefault="00EB7ED8" w:rsidP="00EB7ED8">
      <w:pPr>
        <w:pStyle w:val="1"/>
        <w:ind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Мобильное приложение “Выездной персонал”</w:t>
      </w:r>
    </w:p>
    <w:p w14:paraId="1423DC7C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Реализуйте мобильное приложение для работы выездного инженера по назначенным заявкам. </w:t>
      </w:r>
    </w:p>
    <w:p w14:paraId="3ECE4C46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Мобильное приложение должно получать данные из существующей (создаваемой вами в предыдущих сессиях) базе данных. Внесите необходимые изменения в базу данных. Импортируйте все предоставленные вам дополнительные данные по заявкам и назначенным специалистам.</w:t>
      </w:r>
    </w:p>
    <w:p w14:paraId="0B51015C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работы с мобильным приложением необходимо самостоятельно создать необходимые методы API и опубликовать на специально отведенном сервере.</w:t>
      </w:r>
    </w:p>
    <w:p w14:paraId="3DADD76D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в приложении возможна только для авторизованного пользователя (по номеру сотрудника и паролю).</w:t>
      </w:r>
    </w:p>
    <w:p w14:paraId="512E427E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авторизации инженер видит ФИО и задачи, начиная с текущей даты и на 10 дней вперед. </w:t>
      </w:r>
    </w:p>
    <w:p w14:paraId="76B9CA11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35383A4" wp14:editId="36F651DF">
            <wp:extent cx="2736215" cy="5251939"/>
            <wp:effectExtent l="0" t="0" r="0" b="635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1684" cy="52624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9D666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отображении задач необходимо:</w:t>
      </w:r>
    </w:p>
    <w:p w14:paraId="52F2FA5E" w14:textId="77777777" w:rsidR="00EB7ED8" w:rsidRDefault="00EB7ED8" w:rsidP="00EB7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выделение цветом по районам: Василеостровский - #00D5FF, Петроградский - #00FF80, Адмиралтейский - #FFF700;</w:t>
      </w:r>
    </w:p>
    <w:p w14:paraId="4E7BD6E4" w14:textId="77777777" w:rsidR="00EB7ED8" w:rsidRDefault="00EB7ED8" w:rsidP="00EB7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текущую дату и следующую указать с наречием “сегодня”, “завтра”, а следующие даты только в формате “день месяц”;</w:t>
      </w:r>
    </w:p>
    <w:p w14:paraId="7FEFD47F" w14:textId="77777777" w:rsidR="00EB7ED8" w:rsidRDefault="00EB7ED8" w:rsidP="00EB7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у инженера выходной, то должна отображаться дата с комментарием - ВЫХОДНОЙ;</w:t>
      </w:r>
    </w:p>
    <w:p w14:paraId="2EB80D04" w14:textId="77777777" w:rsidR="00EB7ED8" w:rsidRDefault="00EB7ED8" w:rsidP="00EB7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у инженера нет заявок в рабочий день, то отображается только дата. </w:t>
      </w:r>
    </w:p>
    <w:p w14:paraId="65D8161D" w14:textId="77777777" w:rsidR="00EB7ED8" w:rsidRDefault="00EB7ED8" w:rsidP="00EB7ED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D53133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нажатию на задачу инженер видит информацию по заявке: номер заявки, дата создания, номер абонента, услуга, вид услуги, тип услуги, тип оборудования клиента, описание проблемы (многострочное), ФИО абонента, адрес, телефон. </w:t>
      </w:r>
    </w:p>
    <w:p w14:paraId="66CD431F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макете указано примерное расположение полей. Вы можете менять последовательность полей заявки, главное, чтобы все поля были отображены в интерфейсе. Скорее всего, все поля невозможно будет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отобразить на одном экране, поэтому необходимо будет реализовать пролистывание.</w:t>
      </w:r>
    </w:p>
    <w:p w14:paraId="6B94F50B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2E7FFB0" wp14:editId="01D67D04">
            <wp:extent cx="2154359" cy="3524739"/>
            <wp:effectExtent l="0" t="0" r="508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150" cy="3532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99FB5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инженер приходит к абоненту и решает проблему, он должен сфотографировать устройство абонента (на нем будет отображаться правильная индикация), это фото подгрузить к заявке и вывести на экране, закрыть заявку. </w:t>
      </w:r>
    </w:p>
    <w:p w14:paraId="56C0AE35" w14:textId="77777777" w:rsidR="00EB7ED8" w:rsidRDefault="00EB7ED8" w:rsidP="00EB7ED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E7FDB9" w14:textId="77777777" w:rsidR="00EB7ED8" w:rsidRDefault="00EB7ED8" w:rsidP="00EB7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закрытии заявки информация сохраняется в базе данных. </w:t>
      </w:r>
    </w:p>
    <w:p w14:paraId="36FD6D36" w14:textId="77777777" w:rsidR="00EB7ED8" w:rsidRDefault="00EB7ED8" w:rsidP="00EB7ED8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993371" w14:textId="77777777" w:rsidR="00E91CF6" w:rsidRDefault="00E91C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743C0" w14:textId="77777777" w:rsidR="00E91CF6" w:rsidRDefault="00E91CF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91CF6">
      <w:headerReference w:type="default" r:id="rId12"/>
      <w:pgSz w:w="11909" w:h="16834"/>
      <w:pgMar w:top="1440" w:right="68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26FB" w14:textId="77777777" w:rsidR="00AB2346" w:rsidRDefault="00AB2346">
      <w:pPr>
        <w:spacing w:line="240" w:lineRule="auto"/>
      </w:pPr>
      <w:r>
        <w:separator/>
      </w:r>
    </w:p>
  </w:endnote>
  <w:endnote w:type="continuationSeparator" w:id="0">
    <w:p w14:paraId="09747C3D" w14:textId="77777777" w:rsidR="00AB2346" w:rsidRDefault="00AB2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robat-Regular">
    <w:altName w:val="Cambri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39CD3" w14:textId="77777777" w:rsidR="00AB2346" w:rsidRDefault="00AB2346">
      <w:pPr>
        <w:spacing w:line="240" w:lineRule="auto"/>
      </w:pPr>
      <w:r>
        <w:separator/>
      </w:r>
    </w:p>
  </w:footnote>
  <w:footnote w:type="continuationSeparator" w:id="0">
    <w:p w14:paraId="197705B2" w14:textId="77777777" w:rsidR="00AB2346" w:rsidRDefault="00AB23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B198" w14:textId="44BD4B1B" w:rsidR="00E91CF6" w:rsidRPr="00EB261D" w:rsidRDefault="00EB261D">
    <w:pPr>
      <w:spacing w:line="240" w:lineRule="auto"/>
      <w:jc w:val="right"/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  <w:lang w:val="ru-RU"/>
      </w:rPr>
      <w:t>Региональный чемпионат 2022</w:t>
    </w:r>
  </w:p>
  <w:p w14:paraId="216BD423" w14:textId="77777777" w:rsidR="00E91CF6" w:rsidRDefault="00A31BD6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Akrobat-Regular" w:eastAsia="Akrobat-Regular" w:hAnsi="Akrobat-Regular" w:cs="Akrobat-Regular"/>
        <w:i/>
        <w:color w:val="111111"/>
        <w:sz w:val="24"/>
        <w:szCs w:val="24"/>
        <w:highlight w:val="white"/>
      </w:rPr>
      <w:t>Программные решения для бизнеса</w:t>
    </w:r>
  </w:p>
  <w:p w14:paraId="40B5F3DE" w14:textId="77777777" w:rsidR="00E91CF6" w:rsidRDefault="00E91C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375"/>
    <w:multiLevelType w:val="multilevel"/>
    <w:tmpl w:val="BD4A61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883BF7"/>
    <w:multiLevelType w:val="multilevel"/>
    <w:tmpl w:val="88AE2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0FB7A82"/>
    <w:multiLevelType w:val="multilevel"/>
    <w:tmpl w:val="230AA0F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B545D3"/>
    <w:multiLevelType w:val="multilevel"/>
    <w:tmpl w:val="F3D4ADD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F51CC9"/>
    <w:multiLevelType w:val="multilevel"/>
    <w:tmpl w:val="0100A8F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CF6"/>
    <w:rsid w:val="00A31BD6"/>
    <w:rsid w:val="00AB2346"/>
    <w:rsid w:val="00E91CF6"/>
    <w:rsid w:val="00EB261D"/>
    <w:rsid w:val="00E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15EF43"/>
  <w15:docId w15:val="{28716F7A-9F08-4040-9E2F-57C02F02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</w:tblPr>
  </w:style>
  <w:style w:type="paragraph" w:styleId="a6">
    <w:name w:val="header"/>
    <w:basedOn w:val="a"/>
    <w:link w:val="a7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37FF"/>
  </w:style>
  <w:style w:type="paragraph" w:styleId="a8">
    <w:name w:val="footer"/>
    <w:basedOn w:val="a"/>
    <w:link w:val="a9"/>
    <w:uiPriority w:val="99"/>
    <w:unhideWhenUsed/>
    <w:rsid w:val="00E937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37FF"/>
  </w:style>
  <w:style w:type="character" w:styleId="aa">
    <w:name w:val="Emphasis"/>
    <w:basedOn w:val="a0"/>
    <w:uiPriority w:val="20"/>
    <w:qFormat/>
    <w:rsid w:val="00E937FF"/>
    <w:rPr>
      <w:i/>
      <w:iCs/>
    </w:rPr>
  </w:style>
  <w:style w:type="paragraph" w:styleId="ab">
    <w:name w:val="Normal (Web)"/>
    <w:basedOn w:val="a"/>
    <w:uiPriority w:val="99"/>
    <w:semiHidden/>
    <w:unhideWhenUsed/>
    <w:rsid w:val="00EA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c">
    <w:name w:val="List Paragraph"/>
    <w:basedOn w:val="a"/>
    <w:uiPriority w:val="34"/>
    <w:qFormat/>
    <w:rsid w:val="00EA0EC2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A6A28"/>
    <w:rPr>
      <w:color w:val="808080"/>
    </w:rPr>
  </w:style>
  <w:style w:type="table" w:customStyle="1" w:styleId="ae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B7ED8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duVV2TEwDQxbIJ0GJV/zpLX6A==">AMUW2mWtc0zmQwQEGOUpyvyRJN3C7bHg3e9sJ3TjCqNKen5FoecA4HB/tEK6+x7/8seOFZhooSg3h+EsJ1MaRvqNOg8krTyd7+BMUQ8QvBxIDQ8in2bEFGw=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2021-08-25T05:18:00Z</dcterms:created>
  <dcterms:modified xsi:type="dcterms:W3CDTF">2021-10-24T06:48:00Z</dcterms:modified>
</cp:coreProperties>
</file>