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Пансионат в Малаховке простым языком</w:t>
      </w:r>
    </w:p>
    <w:p>
      <w:r>
        <w:t>Малаховка, улица Чайковского, дом 1</w:t>
      </w:r>
    </w:p>
    <w:p>
      <w:r>
        <w:t>17 сентября 2026 года</w:t>
      </w:r>
    </w:p>
    <w:p>
      <w:pPr>
        <w:pStyle w:val="Heading1"/>
      </w:pPr>
      <w:r>
        <w:t>Что показывает расчет</w:t>
      </w:r>
    </w:p>
    <w:p>
      <w:r/>
      <w:r>
        <w:rPr>
          <w:b/>
        </w:rPr>
        <w:t>При цене 3 900 ₽ в сутки пансионат убыточен. При цене 4 800 ₽ и запланированном заселении он выходит в месячный плюс с девятого месяца.</w:t>
      </w:r>
      <w:r>
        <w:t xml:space="preserve"> В десятом месяце остается 397 031 ₽ после текущих расходов и налогового резерва. Готовность семей платить такую цену еще нужно проверить.</w:t>
      </w:r>
    </w:p>
    <w:p>
      <w:r>
        <w:t>Планируем проживание пожилых людей с питанием, бытовым уходом, прогулками и досугом. Предполагается 60 оплачиваемых мест и еще две отдельные койки для временной изоляции заболевших. Разрешенная вместимость здания пока не подтверждена.</w:t>
      </w:r>
    </w:p>
    <w:p>
      <w:r>
        <w:t>Цель — к десятому месяцу зарабатывать больше, чем тратить за месяц. Возвращать все вложенные деньги к этому сроку не требуется.</w:t>
      </w:r>
    </w:p>
    <w:p>
      <w:pPr>
        <w:pStyle w:val="Heading1"/>
      </w:pPr>
      <w:r>
        <w:t>Условия которые оставлены в расчете</w:t>
      </w:r>
    </w:p>
    <w:p>
      <w:pPr>
        <w:pStyle w:val="ListBullet"/>
      </w:pPr>
      <w:r>
        <w:t xml:space="preserve">Аренда всей общей площади 1 843,1 м² — </w:t>
      </w:r>
      <w:r>
        <w:rPr>
          <w:b/>
        </w:rPr>
        <w:t>1 290 170 ₽ в месяц</w:t>
      </w:r>
      <w:r>
        <w:t>. Это 700 ₽/м², полный платеж; коммунальные оплачиваются отдельно.</w:t>
      </w:r>
    </w:p>
    <w:p>
      <w:pPr>
        <w:pStyle w:val="ListBullet"/>
      </w:pPr>
      <w:r>
        <w:t>Полная аренда начисляется с первого месяца работы. Каникулы не согласованы.</w:t>
      </w:r>
    </w:p>
    <w:p>
      <w:pPr>
        <w:pStyle w:val="ListBullet"/>
      </w:pPr>
      <w:r>
        <w:t>К открытию предполагается 12 жителей. В десятом месяце — в среднем 51 человек, на конец месяца — 52.</w:t>
      </w:r>
    </w:p>
    <w:p>
      <w:pPr>
        <w:pStyle w:val="ListBullet"/>
      </w:pPr>
      <w:r>
        <w:t>В обоих ценовых вариантах заселение, штат и качество ухода одинаковые. Более высокая цена может замедлить набор жителей.</w:t>
      </w:r>
    </w:p>
    <w:p>
      <w:pPr>
        <w:pStyle w:val="ListBullet"/>
      </w:pPr>
      <w:r/>
      <w:r>
        <w:rPr>
          <w:b/>
        </w:rPr>
        <w:t>Строительный ремонт в этот бюджет не входит.</w:t>
      </w:r>
      <w:r>
        <w:t xml:space="preserve"> Его стоимость и кто за него платит определяются отдельной сметой.</w:t>
      </w:r>
    </w:p>
    <w:p>
      <w:pPr>
        <w:pStyle w:val="ListBullet"/>
      </w:pPr>
      <w:r>
        <w:t>В финансовых таблицах сохранены показатели редакции 3 от 16.09.2026. Суммы в тексте округлены для чтения; точные значения остаются в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2592"/>
        <w:gridCol w:w="2592"/>
      </w:tblGrid>
      <w:tr>
        <w:trPr>
          <w:tblHeader/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Что получаем в десятом месяце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Цена 3 900 ₽ в сутки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Цена 4 800 ₽ в сутки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Деньги после всех текущих расходов и налогового резерва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-887 391 ₽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397 031 ₽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Результат с учетом износа оборудования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-1 085 333 ₽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199 090 ₽</w:t>
            </w:r>
          </w:p>
        </w:tc>
      </w:tr>
    </w:tbl>
    <w:p>
      <w:pPr>
        <w:spacing w:after="20"/>
      </w:pPr>
    </w:p>
    <w:p>
      <w:r>
        <w:t xml:space="preserve">Для 51 среднего жителя и 30 дней цена </w:t>
      </w:r>
      <w:r>
        <w:rPr>
          <w:b/>
        </w:rPr>
        <w:t>около 4 522 ₽/сутки</w:t>
      </w:r>
      <w:r>
        <w:t xml:space="preserve"> лишь покрывает текущие платежи. Чтобы покрыть еще и расчетный износ оборудования, нужно </w:t>
      </w:r>
      <w:r>
        <w:rPr>
          <w:b/>
        </w:rPr>
        <w:t>от 4 661 ₽</w:t>
      </w:r>
      <w:r>
        <w:t xml:space="preserve">. Для денежного плюса 300 тыс. ₽ в десятом месяце — </w:t>
      </w:r>
      <w:r>
        <w:rPr>
          <w:b/>
        </w:rPr>
        <w:t>от 4 732 ₽</w:t>
      </w:r>
      <w:r>
        <w:t>. Вариант 4 800 ₽ равен 144 тыс. ₽ за 30 дней на человека.</w:t>
      </w:r>
    </w:p>
    <w:p>
      <w:r>
        <w:t>Расчет пансионата нельзя переносить на хостел: у него другие цены, клиенты, штат и вместимость. Возможность хостела рассматривается отдельно, его бизнес-план здесь не рассчитывался.</w:t>
      </w:r>
    </w:p>
    <w:p>
      <w:r>
        <w:br w:type="page"/>
      </w:r>
    </w:p>
    <w:p>
      <w:pPr>
        <w:pStyle w:val="Heading1"/>
      </w:pPr>
      <w:r>
        <w:t>На что уходят деньги</w:t>
      </w:r>
    </w:p>
    <w:p>
      <w:r>
        <w:t>Ниже один и тот же десятый месяц: 30 дней, в среднем 51 житель. Все суммы в рублях. НДС уже находится внутри цены для семьи.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2592"/>
        <w:gridCol w:w="2592"/>
      </w:tblGrid>
      <w:tr>
        <w:trPr>
          <w:tblHeader/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Доходы и расходы за месяц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При 3 900 ₽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При 4 800 ₽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Заплатили жители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5 967 000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7 344 000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Из этой суммы выделен НДС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284 143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349 714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Осталось после НДС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5 682 857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6 994 286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Зарплаты и начисления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3 697 680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3 697 680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Питание и обычные нужды жителей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810 900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810 900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Питание работников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105 000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105 000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Другие постоянные расходы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550 000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550 000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Комиссия за прием платежей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59 670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73 440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Аренда всего здания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1 290 170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1 290 170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Отложено на налог по УСН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56 829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70 064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Осталось или не хватило за месяц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-887 391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397 031</w:t>
            </w:r>
          </w:p>
        </w:tc>
      </w:tr>
    </w:tbl>
    <w:p>
      <w:pPr>
        <w:spacing w:after="20"/>
      </w:pPr>
    </w:p>
    <w:p>
      <w:r>
        <w:t xml:space="preserve">Износ оборудования — это постепенное распределение стоимости кроватей, мебели и техники на пять лет. В расчете это </w:t>
      </w:r>
      <w:r>
        <w:rPr>
          <w:b/>
        </w:rPr>
        <w:t>197 941,83 ₽ в месяц</w:t>
      </w:r>
      <w:r>
        <w:t>. Он уменьшает оценку прибыли, но не является вторым денежным платежом за уже купленное имущество. Поэтому при цене 4 800 ₽ денег за месяц остается 397 031 ₽, а с учетом износа результат составляет 199 090 ₽. Износ строительного ремонта здесь не учтен.</w:t>
      </w:r>
    </w:p>
    <w:p>
      <w:r>
        <w:t>Зарплаты рассчитаны на 24 полные ставки работников ухода и 12 вспомогательных ставок в десятом месяце. Это весь штат с учетом смен и подмен, а не число людей одновременно на работе. В 31-дневном месяце расчет ухода увеличивается до 25 ставок. Достаточность персонала зависит от состояния жителей и еще требует проверки.</w:t>
      </w:r>
    </w:p>
    <w:p>
      <w:r>
        <w:t>Другие постоянные расходы 550 тыс. ₽: коммунальные 150 тыс., реклама 180 тыс., медицинский партнер 100 тыс., бухгалтерия и IT 35 тыс., санитарные договоры 30 тыс., текущее обслуживание 40 тыс., страхование 15 тыс.</w:t>
      </w:r>
    </w:p>
    <w:p>
      <w:r>
        <w:t>Медицинский партнер за 100 тыс. ₽ не означает круглосуточный пост медсестры. Индивидуальные лекарства, подгузники, специальные смеси и персональная сиделка не включены в общий тариф без отдельной договоренности.</w:t>
      </w:r>
    </w:p>
    <w:p>
      <w:r>
        <w:t>Налоговый резерв — деньги, которые расчет предлагает откладывать на налог УСН. Реальные даты перечисления определит бухгалтер. Правила НДС, налоги, ставки зарплат и расходы в упрощенной версии не изменены.</w:t>
      </w:r>
    </w:p>
    <w:p>
      <w:r>
        <w:br w:type="page"/>
      </w:r>
    </w:p>
    <w:p>
      <w:pPr>
        <w:pStyle w:val="Heading1"/>
      </w:pPr>
      <w:r>
        <w:t>Сколько денег нужно подготовить</w:t>
      </w:r>
    </w:p>
    <w:p>
      <w:r>
        <w:t>В таблице нет строительного ремонта и аренды до открытия.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952"/>
      </w:tblGrid>
      <w:tr>
        <w:trPr>
          <w:tblHeader/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На что нужны деньги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Кровати, мебель, техника и прочее оснащение с запасом на непредвиденное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11 876 510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Подбор и обучение персонала, документы и подготовка открытия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2 000 000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Первоначальные продукты и расходные материалы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350 000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Залог арендодателю за два месяца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2 580 340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Итого до денежного резерва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16 806 850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Денежный резерв в сохраненной модели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8 000 000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Всего с резервом 8 млн ₽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24 806 850 ₽</w:t>
            </w:r>
          </w:p>
        </w:tc>
      </w:tr>
      <w:tr>
        <w:trPr>
          <w:cantSplit/>
        </w:trPr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Вариант с резервом 10 млн ₽ вместо 8 млн ₽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26 806 850 ₽</w:t>
            </w:r>
          </w:p>
        </w:tc>
      </w:tr>
    </w:tbl>
    <w:p>
      <w:pPr>
        <w:spacing w:after="20"/>
      </w:pPr>
    </w:p>
    <w:p>
      <w:r>
        <w:t>Залог возвращается при выполнении договора и не считается ежемесячным расходом. Денежный резерв нужен, чтобы оплачивать работу, пока жителей недостаточно. Это деньги на счете, а не дополнительный расход в день открытия.</w:t>
      </w:r>
    </w:p>
    <w:p>
      <w:r/>
      <w:r>
        <w:rPr>
          <w:b/>
        </w:rPr>
        <w:t>При цене 3 900 ₽ резерв 8 млн ₽ заканчивается в четвертом месяце.</w:t>
      </w:r>
      <w:r>
        <w:t xml:space="preserve"> За 24 месяца работа накапливает 24,258 млн ₽ убытка в деньгах. Резерва не хватает на 16,258 млн ₽. Дополнительное финансирование само по себе не делает этот вариант прибыльным.</w:t>
      </w:r>
    </w:p>
    <w:p>
      <w:r/>
      <w:r>
        <w:rPr>
          <w:b/>
        </w:rPr>
        <w:t>При цене 4 800 ₽ наибольшая накопленная нехватка денег — 6,813 млн ₽ в восьмом месяце.</w:t>
      </w:r>
      <w:r>
        <w:t xml:space="preserve"> Из резерва 8 млн ₽ в этот момент остается 1,187 млн ₽. Если выделить 10 млн ₽, остается 3,187 млн ₽. Бюджет с таким запасом — 26,807 млн ₽ без ремонта и аренды до открытия. Это пример запаса на отклонения, а не гарантия достаточности.</w:t>
      </w:r>
    </w:p>
    <w:p>
      <w:r>
        <w:t xml:space="preserve">Аренда до открытия зависит от договора. Если платить полную ставку за три месяца до открытия, дополнительно понадобится </w:t>
      </w:r>
      <w:r>
        <w:rPr>
          <w:b/>
        </w:rPr>
        <w:t>3 870 510 ₽</w:t>
      </w:r>
      <w:r>
        <w:t xml:space="preserve">, за шесть — </w:t>
      </w:r>
      <w:r>
        <w:rPr>
          <w:b/>
        </w:rPr>
        <w:t>7 741 020 ₽</w:t>
      </w:r>
      <w:r>
        <w:t>. Предварительные коммунальные и прочие неизвестные расходы сюда не включены.</w:t>
      </w:r>
    </w:p>
    <w:p>
      <w:r>
        <w:t>Резерв текущего обслуживания 40 тыс. ₽ в месяц сохранен в расходах. Он относится к работе пансионата и отделен от строительного ремонта перед открытием.</w:t>
      </w:r>
    </w:p>
    <w:p>
      <w:r>
        <w:t>Даже при цене 4 800 ₽ первоначальные учтенные вложения за 24 месяца еще не возвращаются. Это не мешает выполнить цель месячного плюса к десятому месяцу. Полную окупаемость проекта можно оценить после отдельной сметы ремонта.</w:t>
      </w:r>
    </w:p>
    <w:p>
      <w:r>
        <w:br w:type="page"/>
      </w:r>
    </w:p>
    <w:p>
      <w:pPr>
        <w:pStyle w:val="Heading1"/>
      </w:pPr>
      <w:r>
        <w:t>Как меняется результат по месяцам</w:t>
      </w:r>
    </w:p>
    <w:p>
      <w:r>
        <w:t xml:space="preserve">Суммы ниже — </w:t>
      </w:r>
      <w:r>
        <w:rPr>
          <w:b/>
        </w:rPr>
        <w:t>тысячи рублей за месяц</w:t>
      </w:r>
      <w:r>
        <w:t>, уже после текущих расходов, аренды и налогового резерва. Минус нужно покрывать из денежного резерва.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04"/>
        <w:gridCol w:w="2952"/>
        <w:gridCol w:w="2952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Месяц после открытия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Среднее число жителей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Итог при 3 900 ₽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DCE5ED"/>
          </w:tcPr>
          <w:p>
            <w:pPr>
              <w:spacing w:after="20" w:before="20"/>
            </w:pPr>
            <w:r>
              <w:rPr>
                <w:b/>
                <w:sz w:val="20"/>
              </w:rPr>
              <w:t>Итог при 4 800 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15,0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-2 761,5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-2 351,4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21,0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-2 461,7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-1 887,5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27,0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-1 830,6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-1 116,2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32,0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-1 651,6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-776,6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36,0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-1 254,2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-301,7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40,0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-1 356,0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-262,3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43,5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-1 246,7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-114,5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46,5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-1 135,5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-3,4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49,0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-716,8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533,8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51,0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-887,4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397,0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53,0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-643,8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FFFFF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689,1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54,0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-607,7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95" w:type="dxa"/>
              <w:right w:w="95" w:type="dxa"/>
            </w:tcMar>
            <w:shd w:fill="F3F6F8"/>
          </w:tcPr>
          <w:p>
            <w:pPr>
              <w:spacing w:after="20" w:before="20"/>
            </w:pPr>
            <w:r>
              <w:rPr>
                <w:b w:val="0"/>
                <w:sz w:val="20"/>
              </w:rPr>
              <w:t>702,5</w:t>
            </w:r>
          </w:p>
        </w:tc>
      </w:tr>
    </w:tbl>
    <w:p>
      <w:pPr>
        <w:spacing w:after="20"/>
      </w:pPr>
    </w:p>
    <w:p>
      <w:r>
        <w:t>Среднее число жителей может быть дробным: часть людей приезжает или уезжает в течение месяца. В десятом месяце начало — 50, конец — 52; среднее — 51.</w:t>
      </w:r>
    </w:p>
    <w:p>
      <w:r>
        <w:t>При 3 900 ₽ положительных месяцев нет во всем расчете на 24 месяца. Даже при постоянных 60 жителях в 30-дневном месяце остается минус 48,2 тыс. ₽. При 4 800 ₽ месяцы 9–12 положительные; итог первого года — минус 4,491 млн ₽, второго — плюс 9,173 млн ₽.</w:t>
      </w:r>
    </w:p>
    <w:p>
      <w:r>
        <w:t>Месяцы считаются от условного открытия 01.07.2027, чтобы учесть 28, 29, 30 и 31 день. Это не обещанная дата открытия. Со второго года в расчете уже предусмотрено: аренда +5%, зарплаты +7%, цена и прочие расходы +6%.</w:t>
      </w:r>
    </w:p>
    <w:p>
      <w:pPr>
        <w:pStyle w:val="Heading1"/>
      </w:pPr>
      <w:r>
        <w:t>Что сделать до открытия</w:t>
      </w:r>
    </w:p>
    <w:p>
      <w:r>
        <w:t>1. Подтвердить законность реконструкции и нужное использование здания. Выводы — в отдельной проверке.</w:t>
      </w:r>
    </w:p>
    <w:p>
      <w:r>
        <w:t>2. Проверить спрос на 4 800 ₽: 30–40 интервью, сравнение 8–10 пансионатов и рекламный тест 4–6 недель. Пока этого не делали.</w:t>
      </w:r>
    </w:p>
    <w:p>
      <w:r>
        <w:t>3. Получить смету ремонта, предложения по оснащению и договор аренды. Проверить достаточность персонала.</w:t>
      </w:r>
    </w:p>
    <w:p>
      <w:r>
        <w:t>4. Согласовать финансирование и открыть готовое здание. Ежемесячно проверять число жителей, полученную цену и остаток денег.</w:t>
      </w:r>
    </w:p>
    <w:p>
      <w:pPr>
        <w:pStyle w:val="Heading1"/>
        <w:pageBreakBefore/>
      </w:pPr>
      <w:r>
        <w:t>Можно ли открыть здесь пансионат или хостел</w:t>
      </w:r>
    </w:p>
    <w:p>
      <w:r/>
      <w:r>
        <w:rPr>
          <w:b/>
        </w:rPr>
        <w:t>Пока документы не подтверждают готовность ни для одного варианта.</w:t>
      </w:r>
      <w:r>
        <w:t xml:space="preserve"> Прямой запрет на переустройство этого здания также не установлен. Сначала нужно проверить землю, законность реконструкции и безопасность помещений.</w:t>
      </w:r>
    </w:p>
    <w:p>
      <w:r>
        <w:t xml:space="preserve">Переданные 17 сентября 2026 года выписки содержат отметку </w:t>
      </w:r>
      <w:r>
        <w:rPr>
          <w:b/>
        </w:rPr>
        <w:t>«Данные актуальны на 13.03.2025»</w:t>
      </w:r>
      <w:r>
        <w:t>. Это сведения на март 2025 года. Новые файлы повторяют прежние характеристики объекта.</w:t>
      </w:r>
    </w:p>
    <w:p>
      <w:r>
        <w:t xml:space="preserve">В выписке здания записано: </w:t>
      </w:r>
      <w:r>
        <w:rPr>
          <w:b/>
        </w:rPr>
        <w:t>нежилой бывший техникум, 903,8 м², два этажа</w:t>
      </w:r>
      <w:r>
        <w:t>. В проекте после реконструкции — 1 843,1 м², подвал, два этажа и мансарда. Выписки не подтверждают оформление этой реконструкции. Нужны документы собственника о выполненных работах и их законности.</w:t>
      </w:r>
    </w:p>
    <w:p>
      <w:r>
        <w:t xml:space="preserve">У участка </w:t>
      </w:r>
      <w:r>
        <w:rPr>
          <w:b/>
        </w:rPr>
        <w:t>50:22:0030304:198</w:t>
      </w:r>
      <w:r>
        <w:t xml:space="preserve"> площадью 3 390 м² записано использование под административные здания и амбулаторно-поликлиническое обслуживание. Гостиничное использование или дом социального обслуживания в представленной записи не указаны.</w:t>
      </w:r>
    </w:p>
    <w:p>
      <w:pPr>
        <w:pStyle w:val="Heading2"/>
      </w:pPr>
      <w:r>
        <w:t>Что означает код 4.7</w:t>
      </w:r>
    </w:p>
    <w:p>
      <w:r/>
      <w:r>
        <w:rPr>
          <w:b/>
        </w:rPr>
        <w:t>4.7 «Гостиничное обслуживание» существует в классификаторе, но в данной выписке участка его нет.</w:t>
      </w:r>
      <w:r>
        <w:t xml:space="preserve"> Можно ли установить его здесь, пока не подтверждено. Это зависит от правил для конкретной территориальной зоны и ограничений участка. Для хостела проверяют 4.7; для дома престарелых с уходом — отдельно 3.2.1 «Дома социального обслуживания» либо допустимый охватывающий вид 3.2.</w:t>
      </w:r>
    </w:p>
    <w:p>
      <w:r>
        <w:t>Запись «обременения не зарегистрированы» не разрешает любой бизнес. Она не заменяет пожарные, санитарные и градостроительные требования. Нежилой статус тоже не подтверждает готовность к ночному проживанию.</w:t>
      </w:r>
    </w:p>
    <w:p>
      <w:pPr>
        <w:pStyle w:val="Heading2"/>
      </w:pPr>
      <w:r>
        <w:t>Что нужно получить для решения</w:t>
      </w:r>
    </w:p>
    <w:p>
      <w:r>
        <w:t>1. Актуальные сведения ЕГРН и ГПЗУ — документ с разрешенными параметрами участка. По карте и правилам ПЗЗ проверить, допускаются ли здесь 4.7 и 3.2.1.</w:t>
      </w:r>
    </w:p>
    <w:p>
      <w:r>
        <w:t>2. Документы законности реконструкции и новой площади, технический план; отдельно — сведения об охранных ограничениях.</w:t>
      </w:r>
    </w:p>
    <w:p>
      <w:r>
        <w:t>3. Заключение проектировщиков о допустимых этажах, безопасной эвакуации, доступности и вместимости каждого формата. Затем — отдельные сметы подготовки.</w:t>
      </w:r>
    </w:p>
    <w:p>
      <w:r>
        <w:t>Хостел предварительно проще по пожарным требованиям. Для пансионата с маломобильными людьми требования строже. Но ни 60 мест пансионата, ни вместимость хостела пока не подтверждены.</w:t>
      </w:r>
    </w:p>
    <w:p>
      <w:r/>
      <w:r>
        <w:rPr>
          <w:b/>
        </w:rPr>
        <w:t>Финансовые показатели выше не изменены.</w:t>
      </w:r>
      <w:r>
        <w:t xml:space="preserve"> Площадь 1 843,1 м² и 60 мест остаются условиями расчета. Экономика хостела отдельно не рассчитана. Подробности и источники — в HTML по кнопке проверки здания и в папках 08 и 09.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Малаховка · Пансионат простым языком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