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Запросы интереса покупателей</w:t>
      </w:r>
    </w:p>
    <w:p>
      <w:r>
        <w:t>Проекты писем. Не отправлены. Перед отправкой указать адресата, реквизиты отправителя и приложить только согласованные документы. Ответ не считать договором до согласования существенных условий.</w:t>
      </w:r>
    </w:p>
    <w:p>
      <w:pPr>
        <w:pStyle w:val="Heading1"/>
      </w:pPr>
      <w:r>
        <w:t>1. Покупателю извести будущего завода</w:t>
      </w:r>
    </w:p>
    <w:p>
      <w:r>
        <w:t>Рассматриваем развитие производства извести на сырьевой базе карьера «Марухтинское-2». Завод находится на стадии предпроектной проработки. Просим сообщить заинтересованность в испытаниях и возможной закупке продукции после допуска.</w:t>
      </w:r>
    </w:p>
    <w:p>
      <w:pPr>
        <w:pStyle w:val="ListBullet"/>
      </w:pPr>
      <w:r>
        <w:t>Какой продукт требуется: негашёная комовая, молотая либо гидратная известь? Укажите стандарт/ТУ, активные оксиды, реактивность, крупность, примеси, влажность и упаковку.</w:t>
      </w:r>
    </w:p>
    <w:p>
      <w:pPr>
        <w:pStyle w:val="ListBullet"/>
      </w:pPr>
      <w:r>
        <w:t>Каков ориентир годового объёма и месячный график, включая сезонность? Какая часть может быть подтверждена письмом о намерениях после испытаний?</w:t>
      </w:r>
    </w:p>
    <w:p>
      <w:pPr>
        <w:pStyle w:val="ListBullet"/>
      </w:pPr>
      <w:r>
        <w:t>Какие образцы, опытная партия и документы нужны для допуска? Кто проводит испытания и сколько занимает приёмка?</w:t>
      </w:r>
    </w:p>
    <w:p>
      <w:pPr>
        <w:pStyle w:val="ListBullet"/>
      </w:pPr>
      <w:r>
        <w:t>Просим указать ценовой ориентир, дату цены, НДС, место поставки, доставку, условия оплаты и порядок пересмотра цены.</w:t>
      </w:r>
    </w:p>
    <w:p>
      <w:pPr>
        <w:pStyle w:val="ListBullet"/>
      </w:pPr>
      <w:r>
        <w:t>Подтвердите: этот ответ является интересом к переговорам либо обязательством принять конкретную партию?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shd w:fill="EEEEEE"/>
          </w:tcPr>
          <w:p>
            <w:pPr>
              <w:spacing w:after="60"/>
            </w:pPr>
            <w:r>
              <w:rPr>
                <w:b/>
                <w:sz w:val="18"/>
              </w:rPr>
              <w:t>Ответ покупателя</w:t>
            </w:r>
          </w:p>
        </w:tc>
        <w:tc>
          <w:tcPr>
            <w:tcW w:type="dxa" w:w="5040"/>
            <w:shd w:fill="EEEEEE"/>
          </w:tcPr>
          <w:p>
            <w:pPr>
              <w:spacing w:after="60"/>
            </w:pPr>
            <w:r>
              <w:rPr>
                <w:b/>
                <w:sz w:val="18"/>
              </w:rPr>
              <w:t>Что заполнить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Продукт и спецификация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Наименование и документ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Период и объём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Тонн по месяцам; пробная партия отдельно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Цена и поставка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Руб./т, НДС, погрузка/доставка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Оплата и приёмка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Аванс/отсрочка; критерии допуска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Статус ответа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Интерес / согласование испытаний / принятая заявка</w:t>
            </w:r>
          </w:p>
        </w:tc>
      </w:tr>
    </w:tbl>
    <w:p>
      <w:r>
        <w:br w:type="page"/>
      </w:r>
    </w:p>
    <w:p>
      <w:pPr>
        <w:pStyle w:val="Heading1"/>
      </w:pPr>
      <w:r>
        <w:t>2. Покупателю известняка 70–120</w:t>
      </w:r>
    </w:p>
    <w:p>
      <w:r>
        <w:t>Просим актуализировать интерес к известняку фракции 70–120 месторождения «Марухтинское-2». Исторические предложения 2020–2021 годов не считаем действующими заказами. Готовы согласовать отбор репрезентативной пробы и условия опытной поставки.</w:t>
      </w:r>
    </w:p>
    <w:p>
      <w:pPr>
        <w:pStyle w:val="ListBullet"/>
      </w:pPr>
      <w:r>
        <w:t>Пришлите действующую спецификацию: CaCO3 отдельно от суммы карбонатов, MgO, SiO2, прочие примеси, размер, мелочь, глина и влажность.</w:t>
      </w:r>
    </w:p>
    <w:p>
      <w:pPr>
        <w:pStyle w:val="ListBullet"/>
      </w:pPr>
      <w:r>
        <w:t>Каков объём пробной партии, правила отбора и приёмки, основания отказа, сроки протокола и допустимый процент отбраковки?</w:t>
      </w:r>
    </w:p>
    <w:p>
      <w:pPr>
        <w:pStyle w:val="ListBullet"/>
      </w:pPr>
      <w:r>
        <w:t>Укажите потребность по месяцам, минимальный склад/ритмичность, собственный транспорт или доставку поставщиком.</w:t>
      </w:r>
    </w:p>
    <w:p>
      <w:pPr>
        <w:pStyle w:val="ListBullet"/>
      </w:pPr>
      <w:r>
        <w:t>Просим цену на единой основе (с/без НДС, погрузка, доставка), сроки оплаты и лимит задолженности.</w:t>
      </w:r>
    </w:p>
    <w:p>
      <w:pPr>
        <w:pStyle w:val="ListBullet"/>
      </w:pPr>
      <w:r>
        <w:t>Если закупка идёт через посредника, укажите конечную площадку, чтобы не задвоить потребность.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shd w:fill="EEEEEE"/>
          </w:tcPr>
          <w:p>
            <w:pPr>
              <w:spacing w:after="60"/>
            </w:pPr>
            <w:r>
              <w:rPr>
                <w:b/>
                <w:sz w:val="18"/>
              </w:rPr>
              <w:t>Ответ покупателя</w:t>
            </w:r>
          </w:p>
        </w:tc>
        <w:tc>
          <w:tcPr>
            <w:tcW w:type="dxa" w:w="5040"/>
            <w:shd w:fill="EEEEEE"/>
          </w:tcPr>
          <w:p>
            <w:pPr>
              <w:spacing w:after="60"/>
            </w:pPr>
            <w:r>
              <w:rPr>
                <w:b/>
                <w:sz w:val="18"/>
              </w:rPr>
              <w:t>Что заполнить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Продукт и спецификация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Наименование и документ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Период и объём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Тонн по месяцам; пробная партия отдельно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Цена и поставка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Руб./т, НДС, погрузка/доставка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Оплата и приёмка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Аванс/отсрочка; критерии допуска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Статус ответа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Интерес / согласование испытаний / принятая заявка</w:t>
            </w:r>
          </w:p>
        </w:tc>
      </w:tr>
    </w:tbl>
    <w:p>
      <w:r>
        <w:br w:type="page"/>
      </w:r>
    </w:p>
    <w:p>
      <w:pPr>
        <w:pStyle w:val="Heading1"/>
      </w:pPr>
      <w:r>
        <w:t>3. Покупателю / регистранту муки марки С</w:t>
      </w:r>
    </w:p>
    <w:p>
      <w:r>
        <w:t>Просим подтвердить заинтересованность и условия сотрудничества по известняковой (доломитовой) муке марки С на площадке ООО СП «Агротехпром». Просим связать ответ с конкретным зарегистрированным продуктом и его изготовителем.</w:t>
      </w:r>
    </w:p>
    <w:p>
      <w:pPr>
        <w:pStyle w:val="ListBullet"/>
      </w:pPr>
      <w:r>
        <w:t>Подтвердите договорную схему с заявителем регистрации 1 006-12-10013-1: право реализации, изготовитель, площадка, маркировка, производственный контроль и паспорта партии.</w:t>
      </w:r>
    </w:p>
    <w:p>
      <w:pPr>
        <w:pStyle w:val="ListBullet"/>
      </w:pPr>
      <w:r>
        <w:t>Укажите требуемые показатели химического состава, нейтрализующей способности, крупности и влажности, формат поставки/упаковки и протоколы.</w:t>
      </w:r>
    </w:p>
    <w:p>
      <w:pPr>
        <w:pStyle w:val="ListBullet"/>
      </w:pPr>
      <w:r>
        <w:t>Какой тоннаж готовы принять по каждому месяцу, в том числе осенью и зимой? Какая площадь применения, склад и окно поставок?</w:t>
      </w:r>
    </w:p>
    <w:p>
      <w:pPr>
        <w:pStyle w:val="ListBullet"/>
      </w:pPr>
      <w:r>
        <w:t>Укажите закупающее юридическое лицо, пробную партию, место выгрузки, цену с/без НДС, логистику, оплату и приёмку.</w:t>
      </w:r>
    </w:p>
    <w:p>
      <w:pPr>
        <w:pStyle w:val="ListBullet"/>
      </w:pPr>
      <w:r>
        <w:t>Уточните, речь идёт о муке марки С либо обычном отсеве. Реестр договора по отсеву от 03.06.2025 не приравниваем к заказу на муку.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5040"/>
            <w:shd w:fill="EEEEEE"/>
          </w:tcPr>
          <w:p>
            <w:pPr>
              <w:spacing w:after="60"/>
            </w:pPr>
            <w:r>
              <w:rPr>
                <w:b/>
                <w:sz w:val="18"/>
              </w:rPr>
              <w:t>Ответ покупателя</w:t>
            </w:r>
          </w:p>
        </w:tc>
        <w:tc>
          <w:tcPr>
            <w:tcW w:type="dxa" w:w="5040"/>
            <w:shd w:fill="EEEEEE"/>
          </w:tcPr>
          <w:p>
            <w:pPr>
              <w:spacing w:after="60"/>
            </w:pPr>
            <w:r>
              <w:rPr>
                <w:b/>
                <w:sz w:val="18"/>
              </w:rPr>
              <w:t>Что заполнить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Продукт и спецификация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Наименование и документ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Период и объём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Тонн по месяцам; пробная партия отдельно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Цена и поставка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Руб./т, НДС, погрузка/доставка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Оплата и приёмка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Аванс/отсрочка; критерии допуска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Статус ответа</w:t>
            </w:r>
          </w:p>
        </w:tc>
        <w:tc>
          <w:tcPr>
            <w:tcW w:type="dxa" w:w="5040"/>
          </w:tcPr>
          <w:p>
            <w:pPr>
              <w:spacing w:after="60"/>
            </w:pPr>
            <w:r>
              <w:rPr>
                <w:sz w:val="18"/>
              </w:rPr>
              <w:t>Интерес / согласование испытаний / принятая заявка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12.10.2026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КАРЬЕР «МАРУХТИНСКОЕ-2»  |  ДОПОЛНЕНИЕ К БИЗНЕС-ПЛАНУ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Проекты запросов интереса покупателей</dc:title>
  <dc:subject/>
  <dc:creator>РесурсПроект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