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DA0CF7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proofErr w:type="spellStart"/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Берники</w:t>
      </w:r>
      <w:proofErr w:type="spellEnd"/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серьёзный конкурент </w:t>
      </w:r>
      <w:bookmarkEnd w:id="0"/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крупными объёмами, промышленными покупателями и развитой логистикой. Их бизнес подтверждает наличие рынка, но не гарантирует сбыт нашего карьера. Самый важный вывод для нашей модели — необходимо разделить щебень по фракциям, обычный отсев и товарную известняковую муку.</w:t>
      </w:r>
    </w:p>
    <w:p w14:paraId="7130408A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Разобрал предоставленный комплект и проверил открытые источники. Документы в папке относятся к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2017–2021 годам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несмотря на сегодняшнюю дату загрузки. Актуальные сведения ниже выделены отдельно.</w:t>
      </w:r>
    </w:p>
    <w:p w14:paraId="6328D2AF" w14:textId="77777777" w:rsidR="00A92A15" w:rsidRPr="00A92A15" w:rsidRDefault="00A92A15" w:rsidP="00A92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2A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Масштаб бизнеса</w:t>
      </w:r>
    </w:p>
    <w:p w14:paraId="30277AC9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Конкурент —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ООО «Восточные </w:t>
      </w:r>
      <w:proofErr w:type="spellStart"/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Берники</w:t>
      </w:r>
      <w:proofErr w:type="spellEnd"/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. «</w:t>
      </w:r>
      <w:proofErr w:type="spellStart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Фельс</w:t>
      </w:r>
      <w:proofErr w:type="spellEnd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Известь» в документах выступает покупателем, а не названием этого карьера.</w:t>
      </w:r>
    </w:p>
    <w:p w14:paraId="759E4A7B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июль 2020 года их отчёт показывает: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7"/>
        <w:gridCol w:w="1558"/>
      </w:tblGrid>
      <w:tr w:rsidR="00A92A15" w:rsidRPr="00A92A15" w14:paraId="3F99E0C1" w14:textId="77777777" w:rsidTr="00A92A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C4C3D" w14:textId="77777777" w:rsidR="00A92A15" w:rsidRPr="00A92A15" w:rsidRDefault="00A92A15" w:rsidP="00A9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B25AE3C" w14:textId="77777777" w:rsidR="00A92A15" w:rsidRPr="00A92A15" w:rsidRDefault="00A92A15" w:rsidP="00A9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A92A15" w:rsidRPr="00A92A15" w14:paraId="18A02E54" w14:textId="77777777" w:rsidTr="00A92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255B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продаж щебня</w:t>
            </w:r>
          </w:p>
        </w:tc>
        <w:tc>
          <w:tcPr>
            <w:tcW w:w="0" w:type="auto"/>
            <w:vAlign w:val="center"/>
            <w:hideMark/>
          </w:tcPr>
          <w:p w14:paraId="56B5D459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300 000 т</w:t>
            </w:r>
          </w:p>
        </w:tc>
      </w:tr>
      <w:tr w:rsidR="00A92A15" w:rsidRPr="00A92A15" w14:paraId="091430A6" w14:textId="77777777" w:rsidTr="00A92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17BE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Фактическая отгрузка</w:t>
            </w:r>
          </w:p>
        </w:tc>
        <w:tc>
          <w:tcPr>
            <w:tcW w:w="0" w:type="auto"/>
            <w:vAlign w:val="center"/>
            <w:hideMark/>
          </w:tcPr>
          <w:p w14:paraId="2181BBF3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244 889 т</w:t>
            </w:r>
          </w:p>
        </w:tc>
      </w:tr>
      <w:tr w:rsidR="00A92A15" w:rsidRPr="00A92A15" w14:paraId="6865547E" w14:textId="77777777" w:rsidTr="00A92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FBD6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плана</w:t>
            </w:r>
          </w:p>
        </w:tc>
        <w:tc>
          <w:tcPr>
            <w:tcW w:w="0" w:type="auto"/>
            <w:vAlign w:val="center"/>
            <w:hideMark/>
          </w:tcPr>
          <w:p w14:paraId="62BC2F09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81,6%</w:t>
            </w:r>
          </w:p>
        </w:tc>
      </w:tr>
      <w:tr w:rsidR="00A92A15" w:rsidRPr="00A92A15" w14:paraId="113DA115" w14:textId="77777777" w:rsidTr="00A92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75904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продукции FCA, без НДС</w:t>
            </w:r>
          </w:p>
        </w:tc>
        <w:tc>
          <w:tcPr>
            <w:tcW w:w="0" w:type="auto"/>
            <w:vAlign w:val="center"/>
            <w:hideMark/>
          </w:tcPr>
          <w:p w14:paraId="21CEAFDE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99,35 млн руб.</w:t>
            </w:r>
          </w:p>
        </w:tc>
      </w:tr>
      <w:tr w:rsidR="00A92A15" w:rsidRPr="00A92A15" w14:paraId="32C9BEA3" w14:textId="77777777" w:rsidTr="00A92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5669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отгрузка за календарный день</w:t>
            </w:r>
          </w:p>
        </w:tc>
        <w:tc>
          <w:tcPr>
            <w:tcW w:w="0" w:type="auto"/>
            <w:vAlign w:val="center"/>
            <w:hideMark/>
          </w:tcPr>
          <w:p w14:paraId="72549AF6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около 7 900 т</w:t>
            </w:r>
          </w:p>
        </w:tc>
      </w:tr>
    </w:tbl>
    <w:p w14:paraId="00A34305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Итоги сверены с детализацией по фракциям. Даже в этом крупном работающем бизнесе план месяца выполнен не полностью. Это аргумент против построения нашего базового сценария исключительно на максимальной мощности. Ежедневная справка щебень июль 2020 (4).xlsx (Июнь </w:t>
      </w:r>
      <w:proofErr w:type="gramStart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2020!D442:F442</w:t>
      </w:r>
      <w:proofErr w:type="gramEnd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24EB517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Наши плановые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 тыс. т щебня в месяц — примерно пятая часть их отгрузки за тот июль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сопоставление масштаба, не доказательство свободного спроса на дополнительные 50 тыс. т.</w:t>
      </w:r>
    </w:p>
    <w:p w14:paraId="7085F584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опубликованной бухгалтерской таблице за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2025 год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юридического лица:</w:t>
      </w:r>
    </w:p>
    <w:p w14:paraId="5E28BD34" w14:textId="77777777" w:rsidR="00A92A15" w:rsidRPr="00A92A15" w:rsidRDefault="00A92A15" w:rsidP="00A92A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выручка —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4,586 млрд руб.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BEF59DE" w14:textId="77777777" w:rsidR="00A92A15" w:rsidRPr="00A92A15" w:rsidRDefault="00A92A15" w:rsidP="00A92A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прибыль от продаж —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1,211 млрд руб.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8577BA9" w14:textId="77777777" w:rsidR="00A92A15" w:rsidRPr="00A92A15" w:rsidRDefault="00A92A15" w:rsidP="00A92A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чистая прибыль —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885,2 млн руб.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около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19,3% выручки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2FA5FD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вторичная публикация отчётности: оригинал ГИРБО не получен. Показатели относятся ко всему юридическому лицу, а чистая прибыль не равна EBITDA. </w:t>
      </w:r>
      <w:hyperlink r:id="rId5" w:history="1">
        <w:r w:rsidRPr="00A92A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Опубликованная отчётность</w:t>
        </w:r>
      </w:hyperlink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FF991B" w14:textId="77777777" w:rsidR="00A92A15" w:rsidRPr="00A92A15" w:rsidRDefault="00A92A15" w:rsidP="00A92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2A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За счёт чего они продают такие объёмы</w:t>
      </w:r>
    </w:p>
    <w:p w14:paraId="45A14B25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Берники</w:t>
      </w:r>
      <w:proofErr w:type="spellEnd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обслуживают не только местных дорожников. В отчёте за январь–ноябрь 2020 года представлены металлургия, сахарные заводы, производство извести, строительство, бетонные заводы и посредники. Общий объём продаж в отчёте —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2,4645 млн т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из них около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43% доставлялось железной дорогой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Поэтому весь этот объём нельзя считать рынком в радиусе 20 км. 11 </w:t>
      </w:r>
      <w:proofErr w:type="spellStart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2020 (1).xls</w:t>
      </w:r>
    </w:p>
    <w:p w14:paraId="57CC95F8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компания также заявляет круглосуточную отгрузку, собственную автомобильную доставку и железнодорожную отгрузку со станции </w:t>
      </w:r>
      <w:proofErr w:type="spellStart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Берники</w:t>
      </w:r>
      <w:proofErr w:type="spellEnd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Их преимущество — сочетание ассортимента, покупателей и транспорта.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6" w:history="1">
        <w:r w:rsidRPr="00A92A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Логистика производителя</w:t>
        </w:r>
      </w:hyperlink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A23F88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Промышленный сбыт крупной фракции действительно подтверждён историческими документами: за 01.01–16.04.2020 «</w:t>
      </w:r>
      <w:proofErr w:type="spellStart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Фельс</w:t>
      </w:r>
      <w:proofErr w:type="spellEnd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Известь» приобрёл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56,24 тыс. т щебня 70–120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. Но это не подтверждение нынешней готовности покупать у нас. продажи 70-120 по покупателям (2) (1).xls (</w:t>
      </w:r>
      <w:proofErr w:type="gramStart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TDSheet!B40:E40</w:t>
      </w:r>
      <w:proofErr w:type="gramEnd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16C2897" w14:textId="77777777" w:rsidR="00A92A15" w:rsidRPr="00A92A15" w:rsidRDefault="00A92A15" w:rsidP="00A92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2A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Цены и влияние на нашу модель</w:t>
      </w:r>
    </w:p>
    <w:p w14:paraId="7D5DD6B5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сайте Берников сейчас опубликованы следующие цены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НДС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  <w:gridCol w:w="707"/>
      </w:tblGrid>
      <w:tr w:rsidR="00A92A15" w:rsidRPr="00A92A15" w14:paraId="3BDB51ED" w14:textId="77777777" w:rsidTr="00A92A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2E441" w14:textId="77777777" w:rsidR="00A92A15" w:rsidRPr="00A92A15" w:rsidRDefault="00A92A15" w:rsidP="00A9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Продукция</w:t>
            </w:r>
          </w:p>
        </w:tc>
        <w:tc>
          <w:tcPr>
            <w:tcW w:w="0" w:type="auto"/>
            <w:vAlign w:val="center"/>
            <w:hideMark/>
          </w:tcPr>
          <w:p w14:paraId="4DFB46E3" w14:textId="77777777" w:rsidR="00A92A15" w:rsidRPr="00A92A15" w:rsidRDefault="00A92A15" w:rsidP="00A9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Руб./т</w:t>
            </w:r>
          </w:p>
        </w:tc>
      </w:tr>
      <w:tr w:rsidR="00A92A15" w:rsidRPr="00A92A15" w14:paraId="58B82854" w14:textId="77777777" w:rsidTr="00A92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2B44E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М600, фракция 5–20</w:t>
            </w:r>
          </w:p>
        </w:tc>
        <w:tc>
          <w:tcPr>
            <w:tcW w:w="0" w:type="auto"/>
            <w:vAlign w:val="center"/>
            <w:hideMark/>
          </w:tcPr>
          <w:p w14:paraId="7F2C11EA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1 170</w:t>
            </w:r>
          </w:p>
        </w:tc>
      </w:tr>
      <w:tr w:rsidR="00A92A15" w:rsidRPr="00A92A15" w14:paraId="7C1D9156" w14:textId="77777777" w:rsidTr="00A92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1521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М600, фракция 20–40</w:t>
            </w:r>
          </w:p>
        </w:tc>
        <w:tc>
          <w:tcPr>
            <w:tcW w:w="0" w:type="auto"/>
            <w:vAlign w:val="center"/>
            <w:hideMark/>
          </w:tcPr>
          <w:p w14:paraId="34675B12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1 230</w:t>
            </w:r>
          </w:p>
        </w:tc>
      </w:tr>
      <w:tr w:rsidR="00A92A15" w:rsidRPr="00A92A15" w14:paraId="47261153" w14:textId="77777777" w:rsidTr="00A92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7B3E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М600, фракция 40–70</w:t>
            </w:r>
          </w:p>
        </w:tc>
        <w:tc>
          <w:tcPr>
            <w:tcW w:w="0" w:type="auto"/>
            <w:vAlign w:val="center"/>
            <w:hideMark/>
          </w:tcPr>
          <w:p w14:paraId="3E4DBBB0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1 200</w:t>
            </w:r>
          </w:p>
        </w:tc>
      </w:tr>
      <w:tr w:rsidR="00A92A15" w:rsidRPr="00A92A15" w14:paraId="717E7005" w14:textId="77777777" w:rsidTr="00A92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37472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Перечисленные </w:t>
            </w:r>
            <w:proofErr w:type="spellStart"/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еврофракции</w:t>
            </w:r>
            <w:proofErr w:type="spellEnd"/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М600</w:t>
            </w:r>
          </w:p>
        </w:tc>
        <w:tc>
          <w:tcPr>
            <w:tcW w:w="0" w:type="auto"/>
            <w:vAlign w:val="center"/>
            <w:hideMark/>
          </w:tcPr>
          <w:p w14:paraId="5A470457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1 445</w:t>
            </w:r>
          </w:p>
        </w:tc>
      </w:tr>
      <w:tr w:rsidR="00A92A15" w:rsidRPr="00A92A15" w14:paraId="66B88313" w14:textId="77777777" w:rsidTr="00A92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57AB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Отсев 0–5</w:t>
            </w:r>
          </w:p>
        </w:tc>
        <w:tc>
          <w:tcPr>
            <w:tcW w:w="0" w:type="auto"/>
            <w:vAlign w:val="center"/>
            <w:hideMark/>
          </w:tcPr>
          <w:p w14:paraId="7ADC0BAA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</w:t>
            </w:r>
          </w:p>
        </w:tc>
      </w:tr>
      <w:tr w:rsidR="00A92A15" w:rsidRPr="00A92A15" w14:paraId="4AD4E78F" w14:textId="77777777" w:rsidTr="00A92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55BB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Отсев 0–10</w:t>
            </w:r>
          </w:p>
        </w:tc>
        <w:tc>
          <w:tcPr>
            <w:tcW w:w="0" w:type="auto"/>
            <w:vAlign w:val="center"/>
            <w:hideMark/>
          </w:tcPr>
          <w:p w14:paraId="62AABB00" w14:textId="77777777" w:rsidR="00A92A15" w:rsidRPr="00A92A15" w:rsidRDefault="00A92A15" w:rsidP="00A9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A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</w:t>
            </w:r>
          </w:p>
        </w:tc>
      </w:tr>
    </w:tbl>
    <w:p w14:paraId="64C43CC0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введения прайса не указана. Это публичные ориентиры, не подтверждённые цены крупнооптовых договоров. </w:t>
      </w:r>
      <w:hyperlink r:id="rId7" w:history="1">
        <w:r w:rsidRPr="00A92A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Прайс производителя</w:t>
        </w:r>
      </w:hyperlink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5B8FDA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нашей модели v7 при целевой загрузке заложены:</w:t>
      </w:r>
    </w:p>
    <w:p w14:paraId="6EAA92EE" w14:textId="77777777" w:rsidR="00A92A15" w:rsidRPr="00A92A15" w:rsidRDefault="00A92A15" w:rsidP="00A92A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глина: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40 тыс. т × 380 руб. = 15,2 млн руб.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0D3B484" w14:textId="77777777" w:rsidR="00A92A15" w:rsidRPr="00A92A15" w:rsidRDefault="00A92A15" w:rsidP="00A92A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щебень: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 тыс. т × 1 150 руб. = 57,5 млн руб.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4C0EFC3" w14:textId="77777777" w:rsidR="00A92A15" w:rsidRPr="00A92A15" w:rsidRDefault="00A92A15" w:rsidP="00A92A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мука/отсев: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 тыс. т × 300 руб. = 3 млн </w:t>
      </w:r>
      <w:proofErr w:type="gramStart"/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руб.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</w:p>
    <w:p w14:paraId="28BAF471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Итого —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75,7 млн руб. отгрузок с НДС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поступлений денег. 01_Финансовая_модель_выхода_на_75_млн_v7_2026-09-10.xlsx (</w:t>
      </w:r>
      <w:proofErr w:type="gramStart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План!L23:L48</w:t>
      </w:r>
      <w:proofErr w:type="gramEnd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7405C68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Практические последствия:</w:t>
      </w:r>
    </w:p>
    <w:p w14:paraId="6B25D4F3" w14:textId="77777777" w:rsidR="00A92A15" w:rsidRPr="00A92A15" w:rsidRDefault="00A92A15" w:rsidP="00A92A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щебня 1 150 руб. выглядит сопоставимой с опубликованным прайсом конкурента, но запас ценового преимущества небольшой.</w:t>
      </w:r>
    </w:p>
    <w:p w14:paraId="25675FF2" w14:textId="77777777" w:rsidR="00A92A15" w:rsidRPr="00A92A15" w:rsidRDefault="00A92A15" w:rsidP="00A92A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Цена отсева 300 руб. требует проверки фракции и качества. При реализации сопоставимого отсева по 160 руб. общая сумма снизится до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74,3 млн руб. в месяц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D88F86" w14:textId="77777777" w:rsidR="00A92A15" w:rsidRPr="00A92A15" w:rsidRDefault="00A92A15" w:rsidP="00A92A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одновременно щебень продавать по 1 050 руб., сумма составит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69,3 млн руб.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прежнем тоннаже.</w:t>
      </w:r>
    </w:p>
    <w:p w14:paraId="5406BB87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расчёты чувствительности, а не предложение автоматически снижать цены.</w:t>
      </w:r>
    </w:p>
    <w:p w14:paraId="21551E8F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Берников отдельно продаётся известняковая мука заданных фракций: например, тонкие фракции навалом указаны по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1 800 руб./т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Эту цену нельзя применять к нашему обычному отсеву без подтверждения технологии и характеристик продукции.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разных страницах сайта цены части ассортимента расходятся, поэтому для инвестиционных расчётов нужно письменное КП. </w:t>
      </w:r>
      <w:hyperlink r:id="rId8" w:history="1">
        <w:r w:rsidRPr="00A92A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Ассортимент муки</w:t>
        </w:r>
      </w:hyperlink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8218BB" w14:textId="77777777" w:rsidR="00A92A15" w:rsidRPr="00A92A15" w:rsidRDefault="00A92A15" w:rsidP="00A92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2A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Главный финансовый риск — деньги в расчётах с покупателями</w:t>
      </w:r>
    </w:p>
    <w:p w14:paraId="6EFBB465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ОСВ на 13.08.2021 сумма дебетовых остатков покупателей составляет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224,47 млн руб.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кредитовых —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23,03 млн руб.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Итоговое свёрнутое сальдо —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201,44 млн руб.</w:t>
      </w:r>
    </w:p>
    <w:p w14:paraId="49446733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означает, что вся задолженность просрочена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показывает масштаб средств, находящихся в расчётах. Большие отгрузки сами по себе не обеспечивают свободные деньги. </w:t>
      </w:r>
      <w:proofErr w:type="spellStart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оборотка</w:t>
      </w:r>
      <w:proofErr w:type="spellEnd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13 08 21.xls</w:t>
      </w:r>
    </w:p>
    <w:p w14:paraId="6037E791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 два ограничения исходников:</w:t>
      </w:r>
    </w:p>
    <w:p w14:paraId="5BBB8FEC" w14:textId="77777777" w:rsidR="00A92A15" w:rsidRPr="00A92A15" w:rsidRDefault="00A92A15" w:rsidP="00A92A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«Обороты за 2020 </w:t>
      </w:r>
      <w:proofErr w:type="spellStart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Фельс-Берники</w:t>
      </w:r>
      <w:proofErr w:type="spellEnd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— акт сверки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одним покупателем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выручка всего предприятия.</w:t>
      </w:r>
    </w:p>
    <w:p w14:paraId="458D404D" w14:textId="77777777" w:rsidR="00A92A15" w:rsidRPr="00A92A15" w:rsidRDefault="00A92A15" w:rsidP="00A92A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БДР коммерческой службы с шапкой «</w:t>
      </w:r>
      <w:proofErr w:type="spellStart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Дорснаб</w:t>
      </w:r>
      <w:proofErr w:type="spellEnd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Восточные </w:t>
      </w:r>
      <w:proofErr w:type="spellStart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Берники</w:t>
      </w:r>
      <w:proofErr w:type="spellEnd"/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содержит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279,57 млн руб. плановых доходов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включая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136,53 млн руб. транспортных услуг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соответствующими расходами. Полной производственной себестоимости в нём нет, поэтому рассчитывать по нему EBITDA карьера нельзя. Новый бланк БДР коммерческая служба - Сентябрь 2021.xlsx</w:t>
      </w:r>
    </w:p>
    <w:p w14:paraId="56E8B592" w14:textId="77777777" w:rsidR="00A92A15" w:rsidRPr="00A92A15" w:rsidRDefault="00A92A15" w:rsidP="00A92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2A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Что это означает для нашего проекта</w:t>
      </w:r>
    </w:p>
    <w:p w14:paraId="388A7596" w14:textId="77777777" w:rsidR="00A92A15" w:rsidRPr="00A92A15" w:rsidRDefault="00A92A15" w:rsidP="00A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учёл следующие решения при следующей корректировке бизнес-плана:</w:t>
      </w:r>
    </w:p>
    <w:p w14:paraId="32CDC346" w14:textId="77777777" w:rsidR="00A92A15" w:rsidRPr="00A92A15" w:rsidRDefault="00A92A15" w:rsidP="00A92A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Раздельный план продаж по фракциям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, с ценой, покупателем, условиями оплаты и доставки.</w:t>
      </w:r>
    </w:p>
    <w:p w14:paraId="1AC92EB9" w14:textId="77777777" w:rsidR="00A92A15" w:rsidRPr="00A92A15" w:rsidRDefault="00A92A15" w:rsidP="00A92A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Отдельные продукты «отсев» и «товарная мука».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Дополнительную переработку считать отдельным инвестиционным проектом.</w:t>
      </w:r>
    </w:p>
    <w:p w14:paraId="33121DF7" w14:textId="77777777" w:rsidR="00A92A15" w:rsidRPr="00A92A15" w:rsidRDefault="00A92A15" w:rsidP="00A92A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Подтверждённые договоры промышленного сбыта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прежде всего крупной фракции, вместо предположения, что весь выпуск будет востребован.</w:t>
      </w:r>
    </w:p>
    <w:p w14:paraId="59144D64" w14:textId="77777777" w:rsidR="00A92A15" w:rsidRPr="00A92A15" w:rsidRDefault="00A92A15" w:rsidP="00A92A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Лимиты дебиторской задолженности и финансирование отсрочек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наряду с ремонтом и оборудованием.</w:t>
      </w:r>
    </w:p>
    <w:p w14:paraId="7AE9EC29" w14:textId="77777777" w:rsidR="00A92A15" w:rsidRPr="00A92A15" w:rsidRDefault="00A92A15" w:rsidP="00A92A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Продажу глины сохранить отдельным направлением: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она может быть нашим преимуществом, но требует собственных договоров и экономики.</w:t>
      </w:r>
    </w:p>
    <w:p w14:paraId="7B15E43E" w14:textId="77777777" w:rsidR="00A92A15" w:rsidRPr="00A92A15" w:rsidRDefault="00A92A15" w:rsidP="00A92A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Учитывать усиление конкурента: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июне 2026 года объявлено соглашение о модернизации Берников примерно на </w:t>
      </w:r>
      <w:r w:rsidRPr="00A9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млрд руб.</w:t>
      </w:r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план инвестиций, не подтверждение уже выполненных работ. </w:t>
      </w:r>
      <w:hyperlink r:id="rId9" w:history="1">
        <w:proofErr w:type="spellStart"/>
        <w:r w:rsidRPr="00A92A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Инвестпортал</w:t>
        </w:r>
        <w:proofErr w:type="spellEnd"/>
        <w:r w:rsidRPr="00A92A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Тульской области</w:t>
        </w:r>
      </w:hyperlink>
      <w:r w:rsidRPr="00A92A1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35199D" w14:textId="77777777" w:rsidR="00234397" w:rsidRDefault="00234397"/>
    <w:sectPr w:rsidR="00234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C87BAF"/>
    <w:multiLevelType w:val="multilevel"/>
    <w:tmpl w:val="8672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532A1"/>
    <w:multiLevelType w:val="multilevel"/>
    <w:tmpl w:val="2BE0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A2DC0"/>
    <w:multiLevelType w:val="multilevel"/>
    <w:tmpl w:val="C820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E03DE"/>
    <w:multiLevelType w:val="multilevel"/>
    <w:tmpl w:val="FB7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F58C0"/>
    <w:multiLevelType w:val="multilevel"/>
    <w:tmpl w:val="E902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97"/>
    <w:rsid w:val="00234397"/>
    <w:rsid w:val="00A9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59AAD5-DDE1-44A8-B015-AB33D1F3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92A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2A1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92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92A15"/>
    <w:rPr>
      <w:b/>
      <w:bCs/>
    </w:rPr>
  </w:style>
  <w:style w:type="character" w:styleId="a5">
    <w:name w:val="Hyperlink"/>
    <w:basedOn w:val="a0"/>
    <w:uiPriority w:val="99"/>
    <w:semiHidden/>
    <w:unhideWhenUsed/>
    <w:rsid w:val="00A92A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88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32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rniki.ru/izvestnyakovaya-muk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rniki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erniki.ru/contact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2b.house/company/OOO-VOSTOCHNYE-BERNIKI_8a70464b-79fd-4506-8555-e6dd07c695f3/financial-statement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vest-tula.com/press-center/news/1848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937</Words>
  <Characters>5342</Characters>
  <Application>Microsoft Office Word</Application>
  <DocSecurity>0</DocSecurity>
  <Lines>44</Lines>
  <Paragraphs>12</Paragraphs>
  <ScaleCrop>false</ScaleCrop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Plutchik Mikhail</dc:creator>
  <cp:keywords/>
  <dc:description/>
  <cp:lastModifiedBy>Plutchik Mikhail</cp:lastModifiedBy>
  <cp:revision>2</cp:revision>
  <dcterms:created xsi:type="dcterms:W3CDTF">2026-09-11T14:50:00Z</dcterms:created>
  <dcterms:modified xsi:type="dcterms:W3CDTF">2026-09-11T14:50:00Z</dcterms:modified>
</cp:coreProperties>
</file>