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Техника и дорожная карта выхода карьера на мощность</w:t>
      </w:r>
    </w:p>
    <w:p>
      <w:r>
        <w:rPr>
          <w:b w:val="0"/>
          <w:sz w:val="18"/>
        </w:rPr>
        <w:t>Редакция 2</w:t>
        <w:br/>
        <w:t>Карьер «Зудна» / Марухтинское-2 • 6 октября 2026 года</w:t>
      </w:r>
    </w:p>
    <w:p>
      <w:r>
        <w:rPr>
          <w:b w:val="0"/>
        </w:rPr>
        <w:t>Главная задача — за шесть месяцев наладить бесперебойную добычу, производство и отгрузку. Для этого нужны не только экскаваторы и дробилка. Нужны дороги, весы, офис с компьютерами, учётчик, механик, охрана, связь, камеры и люди в каждую смену.</w:t>
      </w:r>
    </w:p>
    <w:p>
      <w:r>
        <w:rPr>
          <w:b/>
        </w:rPr>
        <w:t>Изменения этой редакции: аренда 6 бытовок с мебелью; дополнительный Hitachi 450, бульдозер 20 т и 3 самосвала; перенос бытового городка и ремонтного места; первичные затраты 42,97 млн руб. с возможной покупкой TATRA. Неоценённые работы и текущие расходы считаются отдельно.</w:t>
      </w:r>
    </w:p>
    <w:p>
      <w:pPr>
        <w:pStyle w:val="Heading2"/>
      </w:pPr>
      <w:r>
        <w:t>К какому результату идём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2304"/>
        <w:gridCol w:w="2304"/>
        <w:gridCol w:w="273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Продукция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Продать за месяц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Цена модели</w:t>
            </w:r>
          </w:p>
        </w:tc>
        <w:tc>
          <w:tcPr>
            <w:tcW w:type="dxa" w:w="27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Выручка с НДС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Щебень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50 000 т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1 150 руб./т</w:t>
            </w:r>
          </w:p>
        </w:tc>
        <w:tc>
          <w:tcPr>
            <w:tcW w:type="dxa" w:w="27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57,5 млн руб.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Глина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40 000 т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380 руб./т</w:t>
            </w:r>
          </w:p>
        </w:tc>
        <w:tc>
          <w:tcPr>
            <w:tcW w:type="dxa" w:w="27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15,2 млн руб.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Отсев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10 000 т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300 руб./т</w:t>
            </w:r>
          </w:p>
        </w:tc>
        <w:tc>
          <w:tcPr>
            <w:tcW w:type="dxa" w:w="27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3,0 млн руб.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Всего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100 000 т</w:t>
            </w:r>
          </w:p>
        </w:tc>
        <w:tc>
          <w:tcPr>
            <w:tcW w:type="dxa" w:w="23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 продуктам</w:t>
            </w:r>
          </w:p>
        </w:tc>
        <w:tc>
          <w:tcPr>
            <w:tcW w:type="dxa" w:w="27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75,7 млн руб.</w:t>
            </w:r>
          </w:p>
        </w:tc>
      </w:tr>
    </w:tbl>
    <w:p>
      <w:pPr>
        <w:spacing w:after="0"/>
      </w:pPr>
    </w:p>
    <w:p>
      <w:r>
        <w:rPr>
          <w:b w:val="0"/>
        </w:rPr>
        <w:t>Это цель рабочего сценария, а не уже достигнутый результат. Для неё приняты 28 рабочих дней в месяц, работа дробильно-сортировочного комплекса (ДСК) до 24 часов и отгрузка до 18 часов в сутки. Дополнительные машины повышают надёжность работы, но сами по себе не увеличивают мощность ДСК и весов.</w:t>
      </w:r>
    </w:p>
    <w:p>
      <w:pPr>
        <w:pStyle w:val="Heading2"/>
      </w:pPr>
      <w:r>
        <w:t>Порядок действий</w:t>
      </w:r>
    </w:p>
    <w:p>
      <w:r>
        <w:rPr>
          <w:b w:val="0"/>
        </w:rPr>
        <w:t>1. Выбрать и отсыпать новую площадку, перенести бытовой городок и ремонтное место. Арендовать шесть бытовок, поставить мебель, компьютеры, связь и камеры.</w:t>
      </w:r>
    </w:p>
    <w:p>
      <w:r>
        <w:rPr>
          <w:b w:val="0"/>
        </w:rPr>
        <w:t>2. Отремонтировать имеющуюся технику. Закрепить каждую машину за своей работой. Подготовить дороги, сырьё, топливо и ремонтную зону.</w:t>
      </w:r>
    </w:p>
    <w:p>
      <w:r>
        <w:rPr>
          <w:b w:val="0"/>
        </w:rPr>
        <w:t>3. Набрать недостающих людей. Запустить одну смену и проверить, сколько реально добываем, производим и отгружаем.</w:t>
      </w:r>
    </w:p>
    <w:p>
      <w:r>
        <w:rPr>
          <w:b w:val="0"/>
        </w:rPr>
        <w:t>4. Принять дополнительные машины, закрепить Hitachi 450 на камне и распределить самосвалы. Обеспечить малый погрузчик для вспомогательных работ.</w:t>
      </w:r>
    </w:p>
    <w:p>
      <w:r>
        <w:rPr>
          <w:b w:val="0"/>
        </w:rPr>
        <w:t>5. Поэтапно добавить вторую смену. Выходить на 75,7 млн руб. только вместе с ростом оплачиваемых заказов и возможностью вывезти продукцию.</w:t>
      </w:r>
    </w:p>
    <w:p>
      <w:r>
        <w:rPr>
          <w:b w:val="0"/>
          <w:sz w:val="18"/>
        </w:rPr>
        <w:t>Цели выпуска сохранены. Новый состав техники и первичный бюджет приведены ниже. Цены доставки, аренды шести бытовок, мебели и ряда работ ещё требуют смет; 42,97 млн руб. не являются полной стоимостью запуска.</w:t>
      </w:r>
    </w:p>
    <w:p>
      <w:r>
        <w:br w:type="page"/>
      </w:r>
    </w:p>
    <w:p>
      <w:pPr>
        <w:pStyle w:val="Heading1"/>
      </w:pPr>
      <w:r>
        <w:t>1 Организовать работу на площадке</w:t>
      </w:r>
    </w:p>
    <w:p>
      <w:r>
        <w:rPr>
          <w:b w:val="0"/>
        </w:rPr>
        <w:t>Выполнить в первые 2–3 недели, до регулярной отгрузки. Ответственный — директор; закупки и доставка — снабжение. Указанное количество — задание на комплектацию, а не подтверждение покупки.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75"/>
        <w:gridCol w:w="4349"/>
        <w:gridCol w:w="3744"/>
      </w:tblGrid>
      <w:tr>
        <w:trPr>
          <w:cantSplit/>
          <w:tblHeader/>
        </w:trPr>
        <w:tc>
          <w:tcPr>
            <w:tcW w:type="dxa" w:w="2275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Что сделать</w:t>
            </w:r>
          </w:p>
        </w:tc>
        <w:tc>
          <w:tcPr>
            <w:tcW w:type="dxa" w:w="434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Что именно нужно</w:t>
            </w:r>
          </w:p>
        </w:tc>
        <w:tc>
          <w:tcPr>
            <w:tcW w:type="dxa" w:w="37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Как поймём что готово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Арендовать и установить 6 бытовок</w:t>
            </w:r>
          </w:p>
        </w:tc>
        <w:tc>
          <w:tcPr>
            <w:tcW w:type="dxa" w:w="434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№1 — весовая и документы; №2 — охрана; №3 — офис; №4 — на ДСК; №5 и №6 — для рабочих. Отсыпать новую площадку, организовать перенос городка, подключить свет, электричество и отопление.</w:t>
            </w:r>
          </w:p>
        </w:tc>
        <w:tc>
          <w:tcPr>
            <w:tcW w:type="dxa" w:w="37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Все шесть модулей доставлены и работают по назначению. Городок не мешает дорогам, погрузке и складам.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Купить мебель и оборудовать рабочие места</w:t>
            </w:r>
          </w:p>
        </w:tc>
        <w:tc>
          <w:tcPr>
            <w:tcW w:type="dxa" w:w="434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Мебель для всех 6 бытовок по числу сотрудников. Для учётчика и диспетчера — 2 компьютера, 1 МФУ/принтер, столы, кресла, шкаф и резервное питание. Проверить имеющееся имущество.</w:t>
            </w:r>
          </w:p>
        </w:tc>
        <w:tc>
          <w:tcPr>
            <w:tcW w:type="dxa" w:w="37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Можно оформить накладную и ТТН, хранить документы и работать всю смену. Для охраны, ДСК и рабочих есть отдельные оборудованные места.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Подключить связь</w:t>
            </w:r>
          </w:p>
        </w:tc>
        <w:tc>
          <w:tcPr>
            <w:tcW w:type="dxa" w:w="434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Интернет, роутер, резервный мобильный канал и связь диспетчера с весовой, погрузкой и водителями.</w:t>
            </w:r>
          </w:p>
        </w:tc>
        <w:tc>
          <w:tcPr>
            <w:tcW w:type="dxa" w:w="37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Связь работает во всех рабочих точках; при сбое есть порядок ручного оформления без потери отгрузок.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Поставить видеонаблюдение</w:t>
            </w:r>
          </w:p>
        </w:tc>
        <w:tc>
          <w:tcPr>
            <w:tcW w:type="dxa" w:w="434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Одна система. Начальное задание — не менее 8 точек: въезд, весы и номера машин, погрузка глины, щебня и отсева, ДСК, топливо, ремонт/стоянка. Число камер уточнить по обзору.</w:t>
            </w:r>
          </w:p>
        </w:tc>
        <w:tc>
          <w:tcPr>
            <w:tcW w:type="dxa" w:w="37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 записи можно сопоставить машину, время, вес и документ. Ночью видно номера и операции; архив и права доступа проверены.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Закрыть свободный проезд</w:t>
            </w:r>
          </w:p>
        </w:tc>
        <w:tc>
          <w:tcPr>
            <w:tcW w:type="dxa" w:w="434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Пост охраны, управляемый шлагбаум или ворота, журнал въезда и выезда. Внешние машины не должны попадать в забой без разрешения.</w:t>
            </w:r>
          </w:p>
        </w:tc>
        <w:tc>
          <w:tcPr>
            <w:tcW w:type="dxa" w:w="37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Выезд с грузом — только по оформленной и проверенной отгрузке. Камеры помогают охране, но не заменяют её.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Подготовить бытовые условия</w:t>
            </w:r>
          </w:p>
        </w:tc>
        <w:tc>
          <w:tcPr>
            <w:tcW w:type="dxa" w:w="434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Туалет/санитарная зона, питьевая вода, место приёма пищи и переодевания. Для вахтовиков — жильё и доставка до работы.</w:t>
            </w:r>
          </w:p>
        </w:tc>
        <w:tc>
          <w:tcPr>
            <w:tcW w:type="dxa" w:w="37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Люди могут нормально работать всю смену. До готовности скважины обеспечить подвоз воды.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Подтверждено: всего 6 бытовок в аренду. Оставшаяся строка про 2 бытовки заменена этим общим заданием и отдельно не оплачивается. Прежняя цена аренды двух модулей не подтверждает стоимость аренды шести; нужен расчёт на весь срок аренды, доставку и подключения.</w:t>
      </w:r>
    </w:p>
    <w:p>
      <w:r>
        <w:br w:type="page"/>
      </w:r>
    </w:p>
    <w:p>
      <w:pPr>
        <w:pStyle w:val="Heading1"/>
      </w:pPr>
      <w:r>
        <w:t>2 Набрать людей и распределить обязанности</w:t>
      </w:r>
    </w:p>
    <w:p>
      <w:r>
        <w:rPr>
          <w:b w:val="0"/>
        </w:rPr>
        <w:t>Сначала сверить, кто уже работает и кто действительно выйдет на объект. Управленческий состав берём из «Штатное расписание.xlsx». Одинаковые сотрудники там указаны в нескольких ролях: это совмещение, а не новые люди. Недостающее набираем до запуска соответствующей смены.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9"/>
        <w:gridCol w:w="4320"/>
        <w:gridCol w:w="3859"/>
      </w:tblGrid>
      <w:tr>
        <w:trPr>
          <w:cantSplit/>
          <w:tblHeader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Кто нужен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Количество и срок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За что отвечает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Директор и руководители участков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Использовать состав штатного расписания. Назначить ответственного в каждой работающей смене.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Общий план, добыча камня и глины, безопасная организация работ и выполнение сменного задания.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Учётчик на весовой и документах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1 рабочий пост до первых продаж. Для 18 часов отгрузки × 28 дней — ориентир 4 человека с подменой.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Вес, продукт, покупатель, накладная/ТТН, проверка разрешения на отгрузку и ежедневная сверка.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Охрана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1 круглосуточный пост до завоза ценного оборудования. Ориентир 5 человек либо договор на круглосуточный пост.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Пропуск машин и людей, контроль выезда, обход территории, проверка камер и происшествий.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Главный механик и слесари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 штатному расписанию: 1 механик и 2 слесаря. Подтвердить выход до ремонта. Для второй смены организовать дежурство и подмену.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Ремонт, запасные части, ежедневный осмотр, обслуживание и быстрая помощь при поломке.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Электрик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Закрепить специалиста или подрядчика до пуска; при двух сменах — порядок срочного вызова и замещения.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Электрика ДСК, кабели, защиты, свет, весы и устранение отключений.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Водители и машинисты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 новой таблице: 12 водителей самосвалов, 8 машинистов экскаваторов, 4 машиниста погрузчиков. Это исходная заявка, не проверенный график двух смен.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Добыча, подача камня, погрузка и уход за закреплённой техникой. Набор — поэтапно, под работающие машины.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Операторы и рабочие ДСК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В таблице: 2 оператора и 8 рабочих. Для непрерывной работы одного операторского поста 24 × 28 часов ориентир — 5 операторов.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Управление комплексом, сортировка, уборка просыпей и обслуживание только после безопасной остановки.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Бухгалтерия продажи снабжение</w:t>
            </w:r>
          </w:p>
        </w:tc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Состав по штатному расписанию; до старта назначить конкретных исполнителей.</w:t>
            </w:r>
          </w:p>
        </w:tc>
        <w:tc>
          <w:tcPr>
            <w:tcW w:type="dxa" w:w="38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Оплаты, налоги, зарплата, лизинг, заявки покупателей, доставка топлива, запчастей и расходников.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Ориентиры 4 учётчика, 5 охранников и 5 операторов рассчитаны для планирования при 160 часах доступной работы одного человека в месяц с округлением вверх. Это не утверждённый график: отпуска, отдых, болезни и совместимость обязанностей проверяет кадровик. Например, 504 часа отгрузки / 160 = 3,15 человека, значит нужно не менее 4 в таком расчёте.</w:t>
      </w:r>
    </w:p>
    <w:p>
      <w:r>
        <w:rPr>
          <w:b/>
        </w:rPr>
        <w:t>До перехода на две смены составить график по каждой машине и посту. Если людей не хватает — нанять подмену или сократить часы работы. Зарплату и начисления пересчитать в модели, не добавляя одни и те же должности второй раз.</w:t>
      </w:r>
    </w:p>
    <w:p>
      <w:r>
        <w:br w:type="page"/>
      </w:r>
    </w:p>
    <w:p>
      <w:pPr>
        <w:pStyle w:val="Heading1"/>
      </w:pPr>
      <w:r>
        <w:t>3 Подготовить технику дороги и сырьё</w:t>
      </w:r>
    </w:p>
    <w:p>
      <w:r>
        <w:rPr>
          <w:b w:val="0"/>
        </w:rPr>
        <w:t>Первые 30 дней. Работы можно вести одновременно, но выдавать задания на повышенный объём только после проверки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392"/>
        <w:gridCol w:w="4032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Срок и ответственный</w:t>
            </w:r>
          </w:p>
        </w:tc>
        <w:tc>
          <w:tcPr>
            <w:tcW w:type="dxa" w:w="439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Что делаем</w:t>
            </w:r>
          </w:p>
        </w:tc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Что должно получиться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Дни 1–5</w:t>
              <w:br/>
              <w:t>Директор и механик</w:t>
            </w:r>
          </w:p>
        </w:tc>
        <w:tc>
          <w:tcPr>
            <w:tcW w:type="dxa" w:w="439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Осмотреть имеющийся парк. Для дополнительных Hitachi 450, бульдозера 20 т и 3 самосвалов согласовать номера, состояние, условия передачи, доставку и ремонт.</w:t>
            </w:r>
          </w:p>
        </w:tc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Названы 4 активных самосвала, экскаватор на камне, машины на глине и резерв. Новые машины не считаются работающими до приёмки.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Дни 1–20</w:t>
              <w:br/>
              <w:t>Механик</w:t>
            </w:r>
          </w:p>
        </w:tc>
        <w:tc>
          <w:tcPr>
            <w:tcW w:type="dxa" w:w="439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Выполнить ремонт имеющегося парка в пределах бюджета 9,47 млн руб. Отдельно проверить дополнительные машины и завод. Повторяющиеся работы исключить из смет.</w:t>
            </w:r>
          </w:p>
        </w:tc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Каждая машина испытана под нагрузкой. Понятно, входят ли дополнительные ремонты и обслуживание ДСК в 9,47 млн или требуют доплаты.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Дни 1–20</w:t>
              <w:br/>
              <w:t>Руководитель участка</w:t>
            </w:r>
          </w:p>
        </w:tc>
        <w:tc>
          <w:tcPr>
            <w:tcW w:type="dxa" w:w="439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Разровнять дорогу, убрать колеи, сделать водоотвод, разъезды и места ожидания. Укрепить площадки у погрузки и весов. Развести покупательские машины и внутренние самосвалы.</w:t>
            </w:r>
          </w:p>
        </w:tc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Машины не блокируют друг друга. Цель внутреннего рейса — около 22 минут от погрузки до возвращения. Подъезд и выезд регулярно очищаются.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До пуска</w:t>
              <w:br/>
              <w:t>Горный инженер</w:t>
            </w:r>
          </w:p>
        </w:tc>
        <w:tc>
          <w:tcPr>
            <w:tcW w:type="dxa" w:w="439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Разделить задания на вскрышу под глину и камень. Увязать их с бюджетом 9 млн руб., местами складов и взрывными работами на 4 млн. Уточнить участки перевода земли.</w:t>
            </w:r>
          </w:p>
        </w:tc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Работы под глину и камень не посчитаны дважды. В смете указаны объёмы, аванс, сроки и результат; 85 тыс. т подготовленного камня не считаются взорванным складом.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До пуска</w:t>
              <w:br/>
              <w:t>Снабжение и механик</w:t>
            </w:r>
          </w:p>
        </w:tc>
        <w:tc>
          <w:tcPr>
            <w:tcW w:type="dxa" w:w="439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Подготовить топливо, масла, фильтры, инструмент, запас быстроизнашиваемых деталей, временную ремонтную площадку и порядок вызова подрядчиков.</w:t>
            </w:r>
          </w:p>
        </w:tc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Есть чем заправлять и ремонтировать технику. Топливо принимается и выдаётся с учётом; безопасное хранение согласовано.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Дни 15–30</w:t>
              <w:br/>
              <w:t>Производство и учётчик</w:t>
            </w:r>
          </w:p>
        </w:tc>
        <w:tc>
          <w:tcPr>
            <w:tcW w:type="dxa" w:w="439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Провести не менее 3 контрольных смен: взвесить входящий камень, щебень и отсев, записать простои, расход топлива и электричества.</w:t>
            </w:r>
          </w:p>
        </w:tc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Получены реальные тонны за смену и причины остановок. На их основании утверждён следующий месячный план.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Перенос городка, отсыпка под него, ремонтная площадка, склад щебня и дороги теперь выделены отдельными заданиями. Прежние 1,5 млн руб. на обустройство не принимаем как подтверждённую цену всех этих работ. Сначала замеряем объёмы и получаем смету.</w:t>
      </w:r>
    </w:p>
    <w:p>
      <w:r>
        <w:br w:type="page"/>
      </w:r>
    </w:p>
    <w:p>
      <w:pPr>
        <w:pStyle w:val="Heading1"/>
      </w:pPr>
      <w:r>
        <w:t>4 Что должно работать чтобы продать весь объём</w:t>
      </w:r>
    </w:p>
    <w:p>
      <w:r>
        <w:rPr>
          <w:b w:val="0"/>
        </w:rPr>
        <w:t>Для отгрузки 100 тыс. т в месяц нужно в среднем 143 гружёные машины по 25 т за рабочий день. За 18 часов — примерно 8 полностью оформленных отгрузок в час. Фактическая загрузка каждой машины — только в разрешённых пределах.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4147"/>
        <w:gridCol w:w="4248"/>
      </w:tblGrid>
      <w:tr>
        <w:trPr>
          <w:cantSplit/>
          <w:tblHeader/>
        </w:trPr>
        <w:tc>
          <w:tcPr>
            <w:tcW w:type="dxa" w:w="197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Участок</w:t>
            </w:r>
          </w:p>
        </w:tc>
        <w:tc>
          <w:tcPr>
            <w:tcW w:type="dxa" w:w="4147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Что делаем</w:t>
            </w:r>
          </w:p>
        </w:tc>
        <w:tc>
          <w:tcPr>
            <w:tcW w:type="dxa" w:w="42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Контрольный показатель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Весы и документы</w:t>
            </w:r>
          </w:p>
        </w:tc>
        <w:tc>
          <w:tcPr>
            <w:tcW w:type="dxa" w:w="4147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Установить весы, обучить учётчика, заранее завести покупателей, связать вес с накладной. Организовать очередь вне проезда.</w:t>
            </w:r>
          </w:p>
        </w:tc>
        <w:tc>
          <w:tcPr>
            <w:tcW w:type="dxa" w:w="42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Полный цикл работы весовой на одну отгрузку: сейчас в модели 6 минут, цель — 5 минут. Считать оба взвешивания и оформление, а не только показания датчика.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Почему весы важны</w:t>
            </w:r>
          </w:p>
        </w:tc>
        <w:tc>
          <w:tcPr>
            <w:tcW w:type="dxa" w:w="4147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При 6 минутах мощности почти впритык: 100,8 тыс. т/мес против задания 100 тыс. т. При 5 минутах — около 121 тыс. т/мес при прочих равных.</w:t>
            </w:r>
          </w:p>
        </w:tc>
        <w:tc>
          <w:tcPr>
            <w:tcW w:type="dxa" w:w="42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Сначала убрать задержки и проверить несколько полных смен. Если не хватает — менять схему проезда/оформления, часы работы или добавлять весовую по отдельной смете.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Основной погрузчик</w:t>
            </w:r>
          </w:p>
        </w:tc>
        <w:tc>
          <w:tcPr>
            <w:tcW w:type="dxa" w:w="4147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Оставить большой погрузчик прежде всего на отгрузке. Держать нужные фракции рядом и не заставлять его постоянно ездить на уборку. Ввести малый погрузчик.</w:t>
            </w:r>
          </w:p>
        </w:tc>
        <w:tc>
          <w:tcPr>
            <w:tcW w:type="dxa" w:w="42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По модели 25 т грузятся примерно за 8,3 минуты чистой погрузки. 3,6 минуты пока не подтверждены: для этого нужна производительность около 417 т/ч вместо 180 т/ч.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Внутренние самосвалы</w:t>
            </w:r>
          </w:p>
        </w:tc>
        <w:tc>
          <w:tcPr>
            <w:tcW w:type="dxa" w:w="4147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Закрепить 4 исправные машины на камне. Подготовить дорогу и подменную машину. Не отрывать их на другие работы в часы подачи ДСК.</w:t>
            </w:r>
          </w:p>
        </w:tc>
        <w:tc>
          <w:tcPr>
            <w:tcW w:type="dxa" w:w="42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Ориентир — 22,5 т за рейс и 22 минуты полного оборота. Если ДСК ждёт камень — сначала исправить маршрут и простои; затем решать вопрос дополнительной машины.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ДСК и экскаватор на камне</w:t>
            </w:r>
          </w:p>
        </w:tc>
        <w:tc>
          <w:tcPr>
            <w:tcW w:type="dxa" w:w="4147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Обеспечить надёжный экскаватор и равномерную подачу. Негабарит разбивать отдельно; не отправлять в дробилку куски, которые её блокируют.</w:t>
            </w:r>
          </w:p>
        </w:tc>
        <w:tc>
          <w:tcPr>
            <w:tcW w:type="dxa" w:w="42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Для 50 тыс. т за 56 смен нужно в среднем 893 т товарного щебня за смену. Ориентир директора — 1 000 т. Проверить весами; паспортную цифру не считать фактом.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Покупатели и вывоз</w:t>
            </w:r>
          </w:p>
        </w:tc>
        <w:tc>
          <w:tcPr>
            <w:tcW w:type="dxa" w:w="4147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К каждому месячному объёму собрать заявки: продукт, качество, цена, дата, оплата, транспорт. Выдавать окна погрузки.</w:t>
            </w:r>
          </w:p>
        </w:tc>
        <w:tc>
          <w:tcPr>
            <w:tcW w:type="dxa" w:w="42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К М6: щебень 50 тыс. т, глина 40 тыс. т, отсев 10 тыс. т. Список потенциальных клиентов сам по себе не является заказом.</w:t>
            </w:r>
          </w:p>
        </w:tc>
      </w:tr>
    </w:tbl>
    <w:p>
      <w:pPr>
        <w:spacing w:after="0"/>
      </w:pPr>
    </w:p>
    <w:p>
      <w:r>
        <w:rPr>
          <w:b/>
        </w:rPr>
        <w:t>Малый погрузчик не заменяет большой по производительности. Второй большой погрузчик нужен только если после разделения работ основной всё равно не успевает. Это проверяем до обещания полной отгрузки, а не после появления очереди.</w:t>
      </w:r>
    </w:p>
    <w:p>
      <w:r>
        <w:br w:type="page"/>
      </w:r>
    </w:p>
    <w:p>
      <w:pPr>
        <w:pStyle w:val="Heading1"/>
      </w:pPr>
      <w:r>
        <w:t>5 Поэтапный выход на объёмы</w:t>
      </w:r>
    </w:p>
    <w:p>
      <w:r>
        <w:rPr>
          <w:b w:val="0"/>
        </w:rPr>
        <w:t>М1 — первый месяц после согласованного старта, не обязательно октябрь. Производственные цели прежней модели сохранены. Даты роста увязываем с сезоном, приёмкой дополнительной техники и заявками покупателей.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1224"/>
        <w:gridCol w:w="1224"/>
        <w:gridCol w:w="1224"/>
        <w:gridCol w:w="1224"/>
        <w:gridCol w:w="1224"/>
        <w:gridCol w:w="1224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М1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М2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М3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М4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М5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М6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Щебень тыс. т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50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Глина тыс. т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18,85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Отсев тыс. т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Рабочие дни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ДСК часов в сутки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Отгрузка часов в сутки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Выручка с НДС млн руб.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16,66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23,52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29,94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42,41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56,03</w:t>
            </w:r>
          </w:p>
        </w:tc>
        <w:tc>
          <w:tcPr>
            <w:tcW w:type="dxa" w:w="122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75,70</w:t>
            </w:r>
          </w:p>
        </w:tc>
      </w:tr>
    </w:tbl>
    <w:p>
      <w:pPr>
        <w:spacing w:after="0"/>
      </w:pPr>
    </w:p>
    <w:p>
      <w:pPr>
        <w:pStyle w:val="Heading2"/>
      </w:pPr>
      <w:r>
        <w:t>Месяц 1 Запустить понятную работу</w:t>
      </w:r>
    </w:p>
    <w:p>
      <w:r>
        <w:rPr>
          <w:b w:val="0"/>
        </w:rPr>
        <w:t>Подготовить площадки, перенести городок и ремонтную зону, арендовать 6 бытовок и купить мебель. Ввести связь, камеры, весы и учёт. Набрать первый состав людей, выполнить первоочередной ремонт и согласовать поставку дополнительных машин. Провести контрольные смены и начать ежедневную сверку производства, отгрузок и денег.</w:t>
      </w:r>
    </w:p>
    <w:p>
      <w:pPr>
        <w:pStyle w:val="Heading2"/>
      </w:pPr>
      <w:r>
        <w:t>Месяцы 2 и 3 Убрать остановки</w:t>
      </w:r>
    </w:p>
    <w:p>
      <w:r>
        <w:rPr>
          <w:b w:val="0"/>
        </w:rPr>
        <w:t>Принять дополнительный Hitachi 450 с ковшом 2,5 м³, бульдозер 20 т и 3 самосвала по согласованным срокам. Hitachi направить на камень, бульдозер — на подготовку площадок, дороги и отвалы. Из всего парка выделить 4 машины на подачу камня; остальные — на согласованные вспомогательные работы и подмену. Ввести малый погрузчик и подготовить вторую смену.</w:t>
      </w:r>
    </w:p>
    <w:p>
      <w:pPr>
        <w:pStyle w:val="Heading2"/>
      </w:pPr>
      <w:r>
        <w:t>Месяц 4 Добавить часы работы</w:t>
      </w:r>
    </w:p>
    <w:p>
      <w:r>
        <w:rPr>
          <w:b w:val="0"/>
        </w:rPr>
        <w:t>Перейти к 18 часам ДСК и отгрузки в сутки. Обеспечить машинистов, оператора, учёт и ремонтную помощь. Подмену сначала организовать из увеличенного парка. Покупку ещё одной TATRA или аренду подмены согласовать только при реальной нехватке. Цель — 25 тыс. т щебня, 32 тыс. т глины и 5 тыс. т отсева за месяц.</w:t>
      </w:r>
    </w:p>
    <w:p>
      <w:pPr>
        <w:pStyle w:val="Heading2"/>
      </w:pPr>
      <w:r>
        <w:t>Месяцы 5 и 6 Выйти на две смены</w:t>
      </w:r>
    </w:p>
    <w:p>
      <w:r>
        <w:rPr>
          <w:b w:val="0"/>
        </w:rPr>
        <w:t>Перейти к двухсменной работе ДСК: сначала 35 тыс., затем 50 тыс. т щебня. Сохранить время на обслуживание внутри рабочего режима. Проверить, что весы, погрузчик, склады и транспорт покупателей действительно справляются. Полную мощность принять по итогам месяца, а не одной удачной смены.</w:t>
      </w:r>
    </w:p>
    <w:p>
      <w:r>
        <w:rPr>
          <w:b/>
        </w:rPr>
        <w:t>Если не хватает людей, сырья, исправной техники или оплачиваемых заказов, задерживаем следующий шаг. Деньги на рост тратим на конкретную причину задержки. Производить на склад без согласованного плана продаж — не то же самое, что получить выручку.</w:t>
      </w:r>
    </w:p>
    <w:p>
      <w:r>
        <w:br w:type="page"/>
      </w:r>
    </w:p>
    <w:p>
      <w:pPr>
        <w:pStyle w:val="Heading1"/>
      </w:pPr>
      <w:r>
        <w:t>6 Что уже есть на карьере</w:t>
      </w:r>
    </w:p>
    <w:p>
      <w:r>
        <w:rPr>
          <w:b w:val="0"/>
        </w:rPr>
        <w:t>Ниже — сведения документов и директора, а не новый акт осмотра. Количество имеющейся техники не означает, что вся она исправна. Окончательный рабочий список подписывают директор и механик.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1008"/>
        <w:gridCol w:w="5904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Техника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Состояние и задача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Имеющиеся основные Hitachi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По директору два работают, третий требует ремонта. После приёмки дополнительного Hitachi 450 — два на глину, третий по готовности в резерв. Дополнительный экскаватор показан отдельно в разделе 8.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Komatsu PC300-7 около 30 т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Вспомогательный экскаватор; ремонт насосов. После восстановления — подмена и общие работы.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Самосвалы TATRA по ремонтной смете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Ремонт моста, пневматики, аккумуляторы. Вместе с HOWO выбрать четыре активные машины.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Самосвалы HOWO 6×6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Два предмета лизинга. Проверить исправность; распределить между работой и резервом.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LiuGong CLG862H ковш 4 м³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Основной фронтальный погрузчик на щебне и отсеве. Проверить фактическую скорость погрузки.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ДЭТ-250М2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Дизель-электрический бульдозер. Нужны аккумуляторы и машинист, умеющий работать на этой машине.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Кировец К-708-2 / К-708 УДМ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Дорожные и вспомогательные работы. Разные обозначения в учёте пока считать одной машиной; проверить навеску.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Гидромолот HammerMaster HMS450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Разбивка крупного камня. Проверить носитель, исправность и совместимость. Экскаватор с молотом одновременно ковшом не грузит.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ЗИЛ-131 топливозаправщик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Ёмкость около 4 м³ по директору. Проверить насос, техническое состояние и допустимую схему заправки.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ЗИЛ со щёткой и бочкой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 директору требует восстановления. Нужен для очистки выезда. Это не тот же ЗИЛ, что топливозаправщик.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Foton Tunland G7</w:t>
            </w:r>
          </w:p>
        </w:tc>
        <w:tc>
          <w:tcPr>
            <w:tcW w:type="dxa" w:w="100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04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Пикап в лизинговом перечне. Снабжение и служебные поездки, не перевозка горной массы.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В ОСВ шесть строк TATRA: №1, №2, T163-370SKT, 815, 815-2 и 815 (1989). Не прибавлять их к трём ремонтируемым машинам: требуется сопоставление, в учёте есть выбывшая техника. Лизинговый Hitachi также не является автоматически четвёртым основным экскаватором.</w:t>
      </w:r>
    </w:p>
    <w:p>
      <w:r>
        <w:br w:type="page"/>
      </w:r>
    </w:p>
    <w:p>
      <w:pPr>
        <w:pStyle w:val="Heading1"/>
      </w:pPr>
      <w:r>
        <w:t>7 Дробильная линия и прочее имущество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2"/>
        <w:gridCol w:w="1440"/>
        <w:gridCol w:w="5256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Оборудование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Количество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Что проверить или сделать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Электрический ДСК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1 линия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и испытать весь комплекс. Узлы ниже — части одной линии, не несколько заводов.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Первичный узел MFL / STE 108-75W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1 узел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Щековая дробилка, вибропитатель и колосники. Сверить таблички и состояние, устранить налипание и износ.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Приёмный бункер и конвейеры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1 комплект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Число отдельных конвейеров сверить на месте; проверить ленты, приводы и защиту.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Роторная дробилка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1 в составе ДСК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Вторичное дробление; проверить рабочие органы и привод.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Трёхдековый грохот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1 в составе ДСК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сита и соответствие требуемым фракциям.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КТП-630/10/0,4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1 по учёту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подключение и доступную мощность. 630 кВА не равны 630 кВт.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КТП-250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1 по учёту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наличие, состояние и участие в действующей схеме.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КТП с монтажом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1 строка учёта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Может быть стоимостью уже указанного объекта. Не считать отдельной подстанцией без сверки.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Топливная ёмкость на мехдворе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1 × 50 м³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Вне карьера, пользование по договорённости директора. Не собственность карьера; закрепить условия и безопасную эксплуатацию.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ГАЗ-32213 и ГАЗель БИЗНЕС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 1 в учёте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Физическое наличие и работоспособность не подтверждены; в мощности не учтены.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Передвижная инструментальная мастерская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1 в учёте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наличие и комплектность.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Бензиновый сварочный аппарат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1 в учёте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исправность и возможность использовать в ремонте.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Строительная бытовка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1 в учёте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пригодность; может уменьшить закупку только после осмотра.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Компьютер и моноблок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 1 в учёте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работоспособность и программы. Это два возможных рабочих места, не подтверждённые готовые комплекты.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МФУ и служебный смартфон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По 1 в учёте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Проверить наличие и пригодность для работы.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Гидронасос и комплект гидрооборудования</w:t>
            </w:r>
          </w:p>
        </w:tc>
        <w:tc>
          <w:tcPr>
            <w:tcW w:type="dxa" w:w="144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2 позиции учёта</w:t>
            </w:r>
          </w:p>
        </w:tc>
        <w:tc>
          <w:tcPr>
            <w:tcW w:type="dxa" w:w="525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Уточнить: запасные части на складе или уже установленные узлы.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Перечень основан на описании карьера, пояснениях директора, лизинге и ОСВ. Машины из старых технических проектов не добавлены как сегодняшние активы без подтверждения. Газовые подводы относятся к инфраструктуре и дальнейшим заводам; их наличие не означает наличие газового завода.</w:t>
      </w:r>
    </w:p>
    <w:p>
      <w:r>
        <w:br w:type="page"/>
      </w:r>
    </w:p>
    <w:p>
      <w:pPr>
        <w:pStyle w:val="Heading1"/>
      </w:pPr>
      <w:r>
        <w:t>8 Что нужно получить дополнительно</w:t>
      </w:r>
    </w:p>
    <w:p>
      <w:r>
        <w:rPr>
          <w:b w:val="0"/>
        </w:rPr>
        <w:t>К поступлению добавлены 1 Hitachi 450, 1 бульдозер 20 т и 3 самосвала. До приёмки это планируемое пополнение, не техника на объекте. Условия передачи, сроки, доставка, ремонт и водители должны быть согласованы. Стоимость самих машин не принимаем равной нулю без подтверждения условий.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3"/>
        <w:gridCol w:w="3499"/>
        <w:gridCol w:w="4536"/>
      </w:tblGrid>
      <w:tr>
        <w:trPr>
          <w:cantSplit/>
          <w:tblHeader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Что и сколько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Когда и зачем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Как обеспечиваем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Hitachi 450 1 шт.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Ковш 2,5 м³; основной каменный забой после доставки, проверки и ремонта.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Приоритет — введённая в правки дополнительная машина. Прежний лизинг экскаватора за 25 млн не оплачивать параллельно без отдельного решения. Согласовать способ получения и затраты.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Бульдозер 20 т 1 шт.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Подготовка площадок, дорог и отвалов; работу по вскрыше согласовать с общим заданием.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Согласовать модель, доставку и ремонт. Имеющийся ДЭТ оставить по состоянию на другой участок или в резерв. Прежнюю покупку б/у за 6 млн не дублировать.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Дополнительные самосвалы 3 шт.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Распределить между внутренней перевозкой, вспомогательными работами и подменой.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До назначения проверить грузоподъёмность, кузов, тормоза и работу на уклонах. Марки, доставка, состояние и способ получения ещё уточняются.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Малый погрузчик 1 шт.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До роста загрузки основного. Уборка, очистка, помощь при обслуживании.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 модели аренда 340 тыс./мес + доставка 100 тыс.; без оператора и топлива. В новой таблице покупка 3 млн — отдельный вариант для сравнения, не ещё одна машина.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Автомобильные весы 1 комплект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До регулярной отгрузки. Ориентир 60 т, 18 × 3 м; подобрать под фактические автомобили.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В новых первичных затратах 4 млн руб. Уточнить включение монтажа и ввода; график оплаты закрепить договором. Не добавлять прежние аванс и лизинг поверх полной суммы.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TATRA 1 шт. по отдельному решению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Возможная дополнительная покупка, а не часть уже имеющихся машин или трёх добавляемых самосвалов.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2,5 млн руб. включены в первичный перечень как вариант. Сначала проверить, хватает ли 8 машин после пополнения. Аренду подмены не оплачивать одновременно без потребности.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Бытовки 6 шт. и мебель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М1; аренда, доставка, установка и оснащение по распределению раздела 1.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Подтверждено 6 модулей всего. Получить смету на весь комплект и мебель. Старые варианты двух либо восьми контейнеров отменены для этого задания.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Компьютеры 2 и МФУ 1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М1; учёт и выписка накладных/ТТН.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Сначала проверить имеющиеся. В модели оргтехника 150 тыс., в таблице 500 тыс. Нужна единая спецификация вместо сложения этих сумм.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Камеры и связь по 1 системе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М1; контроль машин, продукции, топлива и оформление отгрузок.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В модели: видео 250 тыс., связь 300 тыс. В новой таблице: видео 5 млн, рядом H31 = 0,2 млн; интернет 6 млн. Согласовать одну пусковую смету по нужному покрытию.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Инструмент и ремонтное место</w:t>
            </w:r>
          </w:p>
        </w:tc>
        <w:tc>
          <w:tcPr>
            <w:tcW w:type="dxa" w:w="349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М1; ремонт без ожидания капитального строительства.</w:t>
            </w:r>
          </w:p>
        </w:tc>
        <w:tc>
          <w:tcPr>
            <w:tcW w:type="dxa" w:w="45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 модели инструмент 400 тыс. и временная зона 400 тыс. Проверить, что есть в мастерской, и докупить недостающее.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План после пополнения: 4 основных Hitachi и 1 вспомогательный Komatsu; 8 самосвалов без дополнительной TATRA или 9 с ней; ДЭТ и дополнительный бульдозер 20 т. Это состав парка, не число одновременно работающих машин. Приёмка и распределение обязательны. Второй большой погрузчик — только по результатам замеров.</w:t>
      </w:r>
    </w:p>
    <w:p>
      <w:r>
        <w:br w:type="page"/>
      </w:r>
    </w:p>
    <w:p>
      <w:pPr>
        <w:pStyle w:val="Heading1"/>
      </w:pPr>
      <w:r>
        <w:t>9 Полный список остальных работ из новой таблицы</w:t>
      </w:r>
    </w:p>
    <w:p>
      <w:r>
        <w:rPr>
          <w:b w:val="0"/>
        </w:rPr>
        <w:t>Ниже сохранены вспомогательные работы из первоначального перечня. Новые первичные затраты имеют приоритет. Старые суммы — ориентиры, а не дополнительные платежи поверх нового бюджета.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6336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Позиция исходной таблицы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Что делаем в дорожной карте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Прежний вариант бульдозера б/у 6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Основной новый вариант — дополнительный бульдозер 20 т. Покупка за 6 млн остаётся только заменой, если этот вариант не состоялся.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Рембокс 15 × 30 м с ямой и кран-балкой 5 т за 27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Отложить капитальное строительство. Для старта организовать безопасное место ремонта и подъёмных работ; временная зона не заменяет необходимые меры безопасности.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Скважина 700 тыс.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Определить потребность в воде и условия устройства. До готовности — обеспеченный подвоз воды и санитарное обслуживание.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Шлагбаум 10–12 м за 2,5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Поставить контролируемый въезд. Уточнить требуемую ширину и комплект: рядом в H37 стоит 1 млн без пояснения. Не принимать обе суммы.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Инструменты и станки 1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Составить список нужного и имеющегося; сначала инструмент текущего ремонта. H38 = 0,5 млн требует пояснения.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Дизтопливо 4 млн в месяц; H39 = 2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Заключить поставку и вести выдачу по машинам. Объём считать от фактических моточасов, а не принимать одну сумму на любой выпуск.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Жильё 150 тыс./мес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Уточнить, используются ли две бытовки для рабочих как жильё или только для отдыха и переодевания. Внешнее жильё считать только на неразмещённых людей; не оплачивать одну функцию дважды.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НДПИ 50 руб./м³ в исходном файле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Поручить бухгалтерии актуальный расчёт и календарь уплаты. Старую строку не переносить в бюджет без проверки. Налоги включить в обязательные текущие платежи.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Перевод земель 5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Не переносить автоматически за полгода: если земля нужна для текущих работ, решить вопрос до её использования. Ненужные для запуска площадки — отдельный этап.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Электроэнергия 1 млн/мес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Проверить договор и мощность, обеспечить текущую оплату. При росте сменности пересчитывать расход и стоимость.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Освещение 14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Сначала осветить действующие рабочие места и дороги; до второй смены — все используемые маршруты. В модели старт 600 тыс. и общий пакет роста 2,5 млн.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Трактор для очистки дорог 3,5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Проверить Кировец и ЗИЛ со щёткой. Если не справляются — аренда либо покупка подходящей машины; чистка выезда обязательна.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Топливные ёмкости и колонка 600 тыс.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Организовать согласованную безопасную заправку и учёт. Внешняя ёмкость не отменяет затрат на доставку, оборудование и обслуживание.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Трансформатор 250 тыс.; 2 расцепителя 170 тыс.; СИП 250 тыс.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Электрик подтверждает состав и параметры. Всего 670 тыс. уже есть в модели; не добавлять повторно. «150 кВт» из файла сверить по спецификации.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Офис 20 тыс./мес и ремонт офиса 2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Не дублировать офис в составе шести арендных бытовок. Оставить только действительно нужные отдельные помещения и работы.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Отопление рембокса 1 млн; H53 = 0,5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Обеспечить отопление действующих бытовок и ремонтного места. Большую систему для будущего бокса покупать вместе с решением по боксу.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Модернизация ДСК 25 млн</w:t>
            </w:r>
          </w:p>
        </w:tc>
        <w:tc>
          <w:tcPr>
            <w:tcW w:type="dxa" w:w="633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Не заказывать автоматически. Сначала проверить достижение 1 000 т товарного щебня за смену. Переход к 1 500 т — отдельный проект с подтверждённым сбытом.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 Что ремонтируем в имеющейся технике</w:t>
      </w:r>
    </w:p>
    <w:p>
      <w:r>
        <w:rPr>
          <w:b w:val="0"/>
        </w:rPr>
        <w:t>Детальный перечень ремонта — 9 468 000 руб.; в новых первичных затратах округлён до 9 470 000 руб. Ниже сохранена расшифровка имеющегося парка. Ремонт поступающих машин и обслуживание завода требуют отдельной сверки: автоматически считать их включёнными нельзя.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0"/>
        <w:gridCol w:w="2448"/>
      </w:tblGrid>
      <w:tr>
        <w:trPr>
          <w:cantSplit/>
          <w:tblHeader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Сумма руб.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TATRA №1 — передний мост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800 000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TATRA №1–3 — воздушные трубки, фитинги и кольца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50 000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Аккумуляторы 6 шт. × 18 000 руб.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108 000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Hitachi №1 — гусеничные ленты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1 200 000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Звёздочки 2 шт.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420 000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Болты башмаков и звёздочек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Опорные катки Hitachi 10 шт.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320 000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Поддерживающие катки 10 шт.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350 000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Скальный ковш 2,7 м³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950 000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Подшипник поворотного круга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1 200 000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Hitachi №2 — гидравлические насосы в сборе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1 000 000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Улитка насоса в сборе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200 000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Hitachi №3 — бортовая передача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350 000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Komatsu — насосы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900 000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Дизель-электрический бульдозер — АКБ 6 × 20 000 руб.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120 000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Масла, смазки, антифриз и фильтры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1 400 000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20"/>
              </w:rPr>
              <w:t>Итого</w:t>
            </w:r>
          </w:p>
        </w:tc>
        <w:tc>
          <w:tcPr>
            <w:tcW w:type="dxa" w:w="244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9 468 000</w:t>
            </w:r>
          </w:p>
        </w:tc>
      </w:tr>
    </w:tbl>
    <w:p>
      <w:pPr>
        <w:spacing w:after="0"/>
      </w:pPr>
    </w:p>
    <w:p>
      <w:pPr>
        <w:pStyle w:val="Heading2"/>
      </w:pPr>
      <w:r>
        <w:t>Как организовать ремонт</w:t>
      </w:r>
    </w:p>
    <w:p>
      <w:r>
        <w:rPr>
          <w:b w:val="0"/>
        </w:rPr>
        <w:t>Механик составляет очередь ремонта и даты готовности. Снабжение подтверждает наличие запчастей и доставку. После установки машина проходит испытание под нагрузкой. В журнале фиксируются работа, расход, простои и следующая дата обслуживания.</w:t>
      </w:r>
    </w:p>
    <w:p>
      <w:r>
        <w:rPr>
          <w:b w:val="0"/>
          <w:sz w:val="18"/>
        </w:rPr>
        <w:t>Разница 2 000 руб. между расшифровкой 9,468 млн и новым округлённым бюджетом 9,47 млн не является дополнительной строкой ремонта. Перед оплатой сверить смету с фактическими запчастями, уже имеющимися на складе.</w:t>
      </w:r>
    </w:p>
    <w:p>
      <w:r>
        <w:br w:type="page"/>
      </w:r>
    </w:p>
    <w:p>
      <w:pPr>
        <w:pStyle w:val="Heading1"/>
      </w:pPr>
      <w:r>
        <w:t>11 Что может помешать и как действовать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09"/>
        <w:gridCol w:w="7459"/>
      </w:tblGrid>
      <w:tr>
        <w:trPr>
          <w:cantSplit/>
          <w:tblHeader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Что нужно сделать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Заканчивается подготовленный камень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Заранее вести план вскрыши и взрывов. При расчётном выходе щебня 52,533% для 50 тыс. т нужно около 95,2 тыс. т горной массы в месяц. Выход подтвердить контрольными сменами. Не ждать остановки ДСК.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Глины приходится добывать больше чем удаётся продать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40 тыс. т добытой глины по принятому соотношению открывают лишь около 57,3 тыс. т камня. Для постоянного выпуска 50 тыс. т щебня нужно около 66,5 тыс. т выемки глины либо другой готовый каменный фронт. Подготовить место хранения и отдельный бюджет работ.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Погрузчик занят почти всё время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В расчёте М6 занято около 496 из 504 часов. Перенести вспомогательные работы на подходящую технику, подготовить штабели. Если этого мало — дополнительная машина или иное расписание по отдельной смете.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Очередь на весах или при выдаче документов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Устранить лишние поездки, заранее готовить данные покупателя и обеспечить учётчика на всё время отгрузки. Проверять не отдельную быструю машину, а несколько полных смен.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Не хватает людей ночью или при поломке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Составить сменный график, нанять подмену, определить порядок ремонта ночью. Два оператора из исходной таблицы не доказывают возможность работы 24 часа ежедневно.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Зимой продажи и работа снижаются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Согласовать зимние заявки и запас денег. В новой таблице зимний вариант значительно ниже цели. Не обещать выход на летние объёмы только потому, что прошло шесть месяцев.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Расходы повторно включены в разные сметы</w:t>
            </w:r>
          </w:p>
        </w:tc>
        <w:tc>
          <w:tcPr>
            <w:tcW w:type="dxa" w:w="7459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Каждой покупке назначить одну строку бюджета. Выбирать между покупкой, арендой и передачей, а не оплачивать все способы сразу. Текущие ремонты, зарплату, налоги и лизинг не забывать.</w:t>
            </w:r>
          </w:p>
        </w:tc>
      </w:tr>
    </w:tbl>
    <w:p>
      <w:pPr>
        <w:spacing w:after="0"/>
      </w:pPr>
    </w:p>
    <w:p>
      <w:pPr>
        <w:pStyle w:val="Heading2"/>
      </w:pPr>
      <w:r>
        <w:t>Правило расходования денег</w:t>
      </w:r>
    </w:p>
    <w:p>
      <w:r>
        <w:rPr>
          <w:b w:val="0"/>
        </w:rPr>
        <w:t>65 млн руб. — доступный лимит, а не обязательная сумма покупок. Сначала оплачиваем то, без чего нельзя запустить и контролировать работу. Дальше финансируем конкретное увеличение объёма при готовом персонале и заказах. Дорогие улучшения, не нужные для принятого этапа, переносим.</w:t>
      </w:r>
    </w:p>
    <w:p>
      <w:r>
        <w:rPr>
          <w:b w:val="0"/>
          <w:sz w:val="18"/>
        </w:rPr>
        <w:t>Прежние 42,67 млн руб. потребности модели больше не используются как сумма этого ТЗ. Новый первичный перечень — 42,97 млн руб., но без ряда работ и текущего содержания. Это разные показатели: их нельзя сравнивать как две полные сметы. Полный календарь денег нужен после оценки недостающих строк.</w:t>
      </w:r>
    </w:p>
    <w:p>
      <w:r>
        <w:br w:type="page"/>
      </w:r>
    </w:p>
    <w:p>
      <w:pPr>
        <w:pStyle w:val="Heading1"/>
      </w:pPr>
      <w:r>
        <w:t>12 Первичные затраты и работы без цены</w:t>
      </w:r>
    </w:p>
    <w:p>
      <w:r>
        <w:rPr>
          <w:b w:val="0"/>
        </w:rPr>
        <w:t>Суммы внесены в исправленный текст. Это перечень первичных затрат, а не подтверждённые платежи и не полная стоимость шести месяцев. Снабжение уточняет состав, включение НДС, авансы и сроки каждого договора; бухгалтерия проверяет обязательства.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1152"/>
        <w:gridCol w:w="4896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Статья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Млн руб.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Условие оплаты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Весы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4,00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Один комплект с согласованным составом поставки и монтажа.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Ремонт имеющейся техники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9,47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 дефектовке и перечню; новые ремонты сначала сверить.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Вскрыша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9,00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Разбить на участки под глину и камень, исключить повторные строки.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Взрывные работы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4,00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Указать блок, тоннаж/объём и аванс по договору.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Перевод земель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5,00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Определить участки, работы и получаемые документы.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TATRA по отдельному решению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2,50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Опциональная покупка после оценки пополненного парка.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ГСМ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4,00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Запас и поставки на согласованный период; не все шесть месяцев.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Погашение срочного долга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5,00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Реестр кредиторов, сверка суммы и сроков; определить последствия неоплаты.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Итого с TATRA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42,97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До учёта неоценённых работ и остальных текущих затрат.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Итого без TATRA</w:t>
            </w:r>
          </w:p>
        </w:tc>
        <w:tc>
          <w:tcPr>
            <w:tcW w:type="dxa" w:w="115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40,47</w:t>
            </w:r>
          </w:p>
        </w:tc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9"/>
              </w:rPr>
              <w:t>Только если принято решение не покупать эту машину.</w:t>
            </w:r>
          </w:p>
        </w:tc>
      </w:tr>
    </w:tbl>
    <w:p>
      <w:pPr>
        <w:spacing w:after="0"/>
      </w:pPr>
    </w:p>
    <w:p>
      <w:r>
        <w:rPr>
          <w:b/>
        </w:rPr>
        <w:t>При лимите 65 млн руб. остаётся 22,03 млн руб. с покупкой TATRA или 24,53 млн без неё. Это остаток лимита до следующих расходов, а не свободная прибыль или доказанная достаточность финансирования.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5400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Что ещё оценить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8"/>
              </w:rPr>
              <w:t>Как исключить повторный счёт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1 Перенос бытового городка и ремонтной зоны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Разделить перевозку, демонтаж, монтаж и подключения.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2 Отсыпка под городок, ремонтную зону и склад щебня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Указать площади, объёмы и материалы; увязать с дорогами.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3 и 4 Вскрыша под щебень и под глину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Сначала проверить включение в 9 млн руб.; отдельно только превышение.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5 Дороги и проезды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Замерить маршрут, разъезды, водоотвод и очистку.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6 Бытовки и мебель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Смета аренды 6 модулей всего; прежнюю строку про 2 заменяем.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7 Покупка и монтаж камер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Одна система: оборудование, кабели, запись, питание и работа.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10 Ремонт и обслуживание завода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Сверить с 9,47 млн; невключённое — отдельная смета.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11 Монтаж шлагбаума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18"/>
              </w:rPr>
              <w:t>Поставка, питание и монтаж одним согласованным комплектом.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13 Перевозка бульдозера и экскаватора плюс ремонт</w:t>
            </w:r>
          </w:p>
        </w:tc>
        <w:tc>
          <w:tcPr>
            <w:tcW w:type="dxa" w:w="5400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18"/>
              </w:rPr>
              <w:t>Проверить смету; отдельно оценить доставку 3 самосвалов.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В правках десять неоценённых строк; две строки вскрыши объединены в таблице выше для сверки. Кроме них нужны мебель, связь, свет, вода и санбыт, персонал, налоги, электричество, действующий лизинг, аренда, топливо после начального запаса и текущие ремонты. Отсутствующая цена не равна нулю.</w:t>
      </w:r>
    </w:p>
    <w:p>
      <w:r>
        <w:br w:type="page"/>
      </w:r>
    </w:p>
    <w:p>
      <w:pPr>
        <w:pStyle w:val="Heading1"/>
      </w:pPr>
      <w:r>
        <w:t>13 Как директор контролирует выполнение</w:t>
      </w:r>
    </w:p>
    <w:p>
      <w:pPr>
        <w:pStyle w:val="Heading2"/>
      </w:pPr>
      <w:r>
        <w:t>Каждый день один короткий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5472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Что записываем</w:t>
            </w:r>
          </w:p>
        </w:tc>
        <w:tc>
          <w:tcPr>
            <w:tcW w:type="dxa" w:w="54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203E4D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Для чего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Добыто глины и камня; произведено щебня и отсева</w:t>
            </w:r>
          </w:p>
        </w:tc>
        <w:tc>
          <w:tcPr>
            <w:tcW w:type="dxa" w:w="54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Видно, что реально сделали, а не только сколько работали двигатели.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Отгружено по каждому продукту; сумма продаж и поступивших денег</w:t>
            </w:r>
          </w:p>
        </w:tc>
        <w:tc>
          <w:tcPr>
            <w:tcW w:type="dxa" w:w="54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Продажи и деньги не смешиваются. Каждая отгрузка подтверждается весом и документом.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Какие машины работали и сколько стояли; причина остановки</w:t>
            </w:r>
          </w:p>
        </w:tc>
        <w:tc>
          <w:tcPr>
            <w:tcW w:type="dxa" w:w="54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Видно, что чинить, где нужна подмена и что мешает росту.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Время внутреннего рейса, погрузки и работы весов</w:t>
            </w:r>
          </w:p>
        </w:tc>
        <w:tc>
          <w:tcPr>
            <w:tcW w:type="dxa" w:w="54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Видно, где образуется очередь и нужен ли дополнительный транспорт.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Топливо, электричество, ремонт, остатки на складах</w:t>
            </w:r>
          </w:p>
        </w:tc>
        <w:tc>
          <w:tcPr>
            <w:tcW w:type="dxa" w:w="54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sz w:val="20"/>
              </w:rPr>
              <w:t>Контроль затрат и запасов; нет неучтённых складов и списаний.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Что делаем завтра; кто отвечает; что нужно оплатить</w:t>
            </w:r>
          </w:p>
        </w:tc>
        <w:tc>
          <w:tcPr>
            <w:tcW w:type="dxa" w:w="5472"/>
            <w:vAlign w:val="center"/>
            <w:tcMar>
              <w:top w:w="75" w:type="dxa"/>
              <w:left w:w="100" w:type="dxa"/>
              <w:bottom w:w="75" w:type="dxa"/>
              <w:right w:w="100" w:type="dxa"/>
            </w:tcMar>
            <w:shd w:fill="F1F5F7"/>
          </w:tcPr>
          <w:p>
            <w:pPr>
              <w:spacing w:after="0" w:line="245" w:lineRule="auto"/>
            </w:pPr>
            <w:r>
              <w:rPr>
                <w:sz w:val="20"/>
              </w:rPr>
              <w:t>У каждого действия есть исполнитель и конкретный срок.</w:t>
            </w:r>
          </w:p>
        </w:tc>
      </w:tr>
    </w:tbl>
    <w:p>
      <w:pPr>
        <w:spacing w:after="0"/>
      </w:pPr>
    </w:p>
    <w:p>
      <w:pPr>
        <w:pStyle w:val="Heading2"/>
      </w:pPr>
      <w:r>
        <w:t>Что утвердить перед началом</w:t>
      </w:r>
    </w:p>
    <w:p>
      <w:r>
        <w:rPr>
          <w:b w:val="0"/>
        </w:rPr>
        <w:t>Приёмку дополнительного Hitachi 450, бульдозера 20 т и трёх самосвалов. Условия получения, доставку, ремонт и распределение по работам.</w:t>
      </w:r>
    </w:p>
    <w:p>
      <w:r>
        <w:rPr>
          <w:b w:val="0"/>
        </w:rPr>
        <w:t>Аренду шести бытовок, мебель на все модули, компьютеры и печать документов. План новой площадки, переноса городка, ремонтной зоны, камер, связи, весов и въезда.</w:t>
      </w:r>
    </w:p>
    <w:p>
      <w:r>
        <w:rPr>
          <w:b w:val="0"/>
        </w:rPr>
        <w:t>Список работников по сменам, сроки найма, оплату труда и подмену. На действующих работников повторный найм не закладывать.</w:t>
      </w:r>
    </w:p>
    <w:p>
      <w:r>
        <w:rPr>
          <w:b w:val="0"/>
        </w:rPr>
        <w:t>План дорог, фронтов добычи, складов, вскрыши и взрывов; заказы покупателей и обязательные текущие платежи.</w:t>
      </w:r>
    </w:p>
    <w:p>
      <w:r>
        <w:rPr>
          <w:b w:val="0"/>
        </w:rPr>
        <w:t>Сметы на неоценённые работы, решение по TATRA за 2,5 млн и реестр срочного долга на 5 млн. Затем единый календарь платежей, без дублирования покупок, аренды и передаваемой техники.</w:t>
      </w:r>
    </w:p>
    <w:p>
      <w:pPr>
        <w:pStyle w:val="Heading2"/>
      </w:pPr>
      <w:r>
        <w:t>Что изменилось по сравнению с прежним ТЗ</w:t>
      </w:r>
    </w:p>
    <w:p>
      <w:r>
        <w:rPr>
          <w:b w:val="0"/>
          <w:sz w:val="18"/>
        </w:rPr>
        <w:t>Две покупаемые офисные бытовки заменены арендой шести с распределением по функциям и мебелью. Итоговое количество 6 подтверждено; прежняя строка про 2 больше не действует.</w:t>
      </w:r>
    </w:p>
    <w:p>
      <w:r>
        <w:rPr>
          <w:b w:val="0"/>
          <w:sz w:val="18"/>
        </w:rPr>
        <w:t>Добавлены Hitachi 450 с ковшом 2,5 м³, бульдозер 20 т и три самосвала. Прежние варианты нового лизинга и покупок не начисляются поверх добавленного парка.</w:t>
      </w:r>
    </w:p>
    <w:p>
      <w:r>
        <w:rPr>
          <w:b w:val="0"/>
          <w:sz w:val="18"/>
        </w:rPr>
        <w:t>Добавлены перенос городка и ремонтной зоны, новые площадки, первичный бюджет 42,97 млн руб. и отдельные задания на оценку недостающих работ.</w:t>
      </w:r>
    </w:p>
    <w:p>
      <w:r>
        <w:rPr>
          <w:b w:val="0"/>
          <w:sz w:val="18"/>
        </w:rPr>
        <w:t>Срочный долг 5 млн руб. вынесен в обязательную проверку и календарь оплаты. Дополнительная TATRA оставлена отдельным решением. Цели производства не повышены без испытаний.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Карьер • Дорожная карта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Техника и дорожная карта выхода карьера на мощность</dc:title>
  <dc:subject/>
  <dc:creator>РесурсПроект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