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71141368"/>
        <w:docPartObj>
          <w:docPartGallery w:val="Cover Pages"/>
          <w:docPartUnique/>
        </w:docPartObj>
      </w:sdtPr>
      <w:sdtEndPr/>
      <w:sdtContent>
        <w:p w:rsidR="00831148" w:rsidRDefault="00831148"/>
        <w:tbl>
          <w:tblPr>
            <w:tblW w:w="0" w:type="auto"/>
            <w:jc w:val="center"/>
            <w:tblLayout w:type="fixed"/>
            <w:tblLook w:val="0000" w:firstRow="0" w:lastRow="0" w:firstColumn="0" w:lastColumn="0" w:noHBand="0" w:noVBand="0"/>
          </w:tblPr>
          <w:tblGrid>
            <w:gridCol w:w="68"/>
            <w:gridCol w:w="4758"/>
            <w:gridCol w:w="236"/>
            <w:gridCol w:w="202"/>
            <w:gridCol w:w="4645"/>
            <w:gridCol w:w="71"/>
          </w:tblGrid>
          <w:tr w:rsidR="00831148" w:rsidRPr="00B8323F" w:rsidTr="005D7ECF">
            <w:trPr>
              <w:gridAfter w:val="1"/>
              <w:wAfter w:w="71" w:type="dxa"/>
              <w:cantSplit/>
              <w:trHeight w:val="1787"/>
              <w:jc w:val="center"/>
            </w:trPr>
            <w:tc>
              <w:tcPr>
                <w:tcW w:w="4826" w:type="dxa"/>
                <w:gridSpan w:val="2"/>
              </w:tcPr>
              <w:p w:rsidR="00831148" w:rsidRPr="00B8323F" w:rsidRDefault="00831148" w:rsidP="005D7ECF">
                <w:pPr>
                  <w:pStyle w:val="Confirmation"/>
                </w:pPr>
                <w:r w:rsidRPr="00B8323F">
                  <w:t>УТВЕРЖДАЮ</w:t>
                </w:r>
              </w:p>
              <w:p w:rsidR="00831148" w:rsidRDefault="00831148" w:rsidP="005D7ECF">
                <w:pPr>
                  <w:pStyle w:val="Confirmationtext"/>
                  <w:spacing w:line="240" w:lineRule="auto"/>
                </w:pPr>
                <w:r>
                  <w:t>Руководитель образовательной программы</w:t>
                </w:r>
                <w:r w:rsidR="00C37004">
                  <w:br/>
                </w:r>
                <w:r>
                  <w:t>Московский политехнический университет</w:t>
                </w:r>
              </w:p>
              <w:p w:rsidR="00831148" w:rsidRPr="00840947" w:rsidRDefault="00831148" w:rsidP="00831148">
                <w:pPr>
                  <w:pStyle w:val="Confirmationtext"/>
                  <w:spacing w:line="240" w:lineRule="auto"/>
                </w:pPr>
                <w:r w:rsidRPr="00B8323F">
                  <w:t xml:space="preserve">______________________ </w:t>
                </w:r>
                <w:r>
                  <w:rPr>
                    <w:i/>
                  </w:rPr>
                  <w:t xml:space="preserve">Д.А. </w:t>
                </w:r>
                <w:proofErr w:type="spellStart"/>
                <w:r>
                  <w:rPr>
                    <w:i/>
                  </w:rPr>
                  <w:t>Нужненко</w:t>
                </w:r>
                <w:proofErr w:type="spellEnd"/>
              </w:p>
            </w:tc>
            <w:tc>
              <w:tcPr>
                <w:tcW w:w="438" w:type="dxa"/>
                <w:gridSpan w:val="2"/>
              </w:tcPr>
              <w:p w:rsidR="00831148" w:rsidRPr="00B8323F" w:rsidRDefault="00831148" w:rsidP="005D7ECF">
                <w:pPr>
                  <w:spacing w:line="240" w:lineRule="auto"/>
                </w:pPr>
              </w:p>
            </w:tc>
            <w:tc>
              <w:tcPr>
                <w:tcW w:w="4645" w:type="dxa"/>
                <w:shd w:val="clear" w:color="auto" w:fill="auto"/>
              </w:tcPr>
              <w:p w:rsidR="00831148" w:rsidRPr="00B8323F" w:rsidRDefault="00831148" w:rsidP="005D7ECF">
                <w:pPr>
                  <w:pStyle w:val="Confirmationtext"/>
                  <w:spacing w:line="240" w:lineRule="auto"/>
                </w:pPr>
              </w:p>
            </w:tc>
          </w:tr>
          <w:tr w:rsidR="00831148" w:rsidRPr="00B8323F" w:rsidTr="005D7ECF">
            <w:trPr>
              <w:gridAfter w:val="1"/>
              <w:wAfter w:w="71" w:type="dxa"/>
              <w:cantSplit/>
              <w:trHeight w:val="1440"/>
              <w:jc w:val="center"/>
            </w:trPr>
            <w:tc>
              <w:tcPr>
                <w:tcW w:w="9909" w:type="dxa"/>
                <w:gridSpan w:val="5"/>
              </w:tcPr>
              <w:p w:rsidR="00831148" w:rsidRPr="00B8323F" w:rsidRDefault="00831148" w:rsidP="005D7ECF">
                <w:pPr>
                  <w:pStyle w:val="ae"/>
                  <w:spacing w:before="720" w:line="240" w:lineRule="auto"/>
                </w:pPr>
              </w:p>
              <w:p w:rsidR="00831148" w:rsidRPr="00CF6063" w:rsidRDefault="008F36D1" w:rsidP="005D7ECF">
                <w:pPr>
                  <w:pStyle w:val="ae"/>
                  <w:spacing w:before="720" w:line="240" w:lineRule="auto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 w:cs="Times New Roman"/>
                  </w:rPr>
                  <w:t>программа</w:t>
                </w:r>
                <w:r w:rsidR="006E1B62" w:rsidRPr="00CF6063">
                  <w:rPr>
                    <w:rFonts w:asciiTheme="majorHAnsi" w:hAnsiTheme="majorHAnsi" w:cs="Times New Roman"/>
                  </w:rPr>
                  <w:t xml:space="preserve"> </w:t>
                </w:r>
                <w:r w:rsidR="001A4AE9" w:rsidRPr="00CF6063">
                  <w:rPr>
                    <w:rFonts w:asciiTheme="majorHAnsi" w:hAnsiTheme="majorHAnsi"/>
                  </w:rPr>
                  <w:t>управления цветочным магазином</w:t>
                </w:r>
                <w:r>
                  <w:rPr>
                    <w:rFonts w:asciiTheme="majorHAnsi" w:hAnsiTheme="majorHAnsi"/>
                  </w:rPr>
                  <w:br/>
                </w:r>
                <w:r w:rsidR="008375B5">
                  <w:rPr>
                    <w:rFonts w:asciiTheme="majorHAnsi" w:hAnsiTheme="majorHAnsi" w:cs="Times New Roman"/>
                  </w:rPr>
                  <w:t>НА ПЛАТФОРМЕ «</w:t>
                </w:r>
                <w:r w:rsidRPr="00CF6063">
                  <w:rPr>
                    <w:rFonts w:asciiTheme="majorHAnsi" w:hAnsiTheme="majorHAnsi" w:cs="Times New Roman"/>
                  </w:rPr>
                  <w:t xml:space="preserve">1С: </w:t>
                </w:r>
                <w:r w:rsidR="008375B5">
                  <w:rPr>
                    <w:rFonts w:asciiTheme="majorHAnsi" w:hAnsiTheme="majorHAnsi" w:cs="Times New Roman"/>
                  </w:rPr>
                  <w:t>ПРЕДПРИЯТИЕ 8»</w:t>
                </w:r>
              </w:p>
              <w:p w:rsidR="00831148" w:rsidRPr="00B8323F" w:rsidRDefault="00831148" w:rsidP="005D7ECF">
                <w:pPr>
                  <w:pStyle w:val="af"/>
                  <w:spacing w:line="240" w:lineRule="auto"/>
                </w:pPr>
                <w:r>
                  <w:t>Техническое задание</w:t>
                </w:r>
              </w:p>
              <w:p w:rsidR="00831148" w:rsidRPr="00272904" w:rsidRDefault="00831148" w:rsidP="005D7ECF">
                <w:pPr>
                  <w:pStyle w:val="af0"/>
                  <w:spacing w:line="240" w:lineRule="auto"/>
                </w:pPr>
                <w:r w:rsidRPr="00B8323F">
                  <w:t xml:space="preserve">На </w:t>
                </w:r>
                <w:r w:rsidR="00D21515">
                  <w:t>5</w:t>
                </w:r>
                <w:r w:rsidRPr="00B8323F">
                  <w:t xml:space="preserve"> листах</w:t>
                </w:r>
              </w:p>
              <w:p w:rsidR="00831148" w:rsidRDefault="00831148" w:rsidP="005D7ECF"/>
              <w:p w:rsidR="00831148" w:rsidRDefault="00831148" w:rsidP="005D7ECF"/>
              <w:p w:rsidR="00831148" w:rsidRPr="00B8323F" w:rsidRDefault="00831148" w:rsidP="005D7ECF">
                <w:pPr>
                  <w:spacing w:line="240" w:lineRule="auto"/>
                </w:pPr>
              </w:p>
            </w:tc>
          </w:tr>
          <w:tr w:rsidR="00831148" w:rsidRPr="00B8323F" w:rsidTr="005D7ECF">
            <w:trPr>
              <w:gridAfter w:val="1"/>
              <w:wAfter w:w="71" w:type="dxa"/>
              <w:cantSplit/>
              <w:trHeight w:val="660"/>
              <w:jc w:val="center"/>
            </w:trPr>
            <w:tc>
              <w:tcPr>
                <w:tcW w:w="9909" w:type="dxa"/>
                <w:gridSpan w:val="5"/>
                <w:tcBorders>
                  <w:left w:val="nil"/>
                </w:tcBorders>
              </w:tcPr>
              <w:p w:rsidR="00831148" w:rsidRPr="00B8323F" w:rsidRDefault="00831148" w:rsidP="005D7ECF">
                <w:pPr>
                  <w:spacing w:line="240" w:lineRule="auto"/>
                </w:pPr>
              </w:p>
            </w:tc>
          </w:tr>
          <w:tr w:rsidR="00831148" w:rsidRPr="00B8323F" w:rsidTr="005D7ECF">
            <w:trPr>
              <w:gridBefore w:val="1"/>
              <w:wBefore w:w="68" w:type="dxa"/>
              <w:cantSplit/>
              <w:trHeight w:val="504"/>
              <w:jc w:val="center"/>
            </w:trPr>
            <w:tc>
              <w:tcPr>
                <w:tcW w:w="4758" w:type="dxa"/>
                <w:tcBorders>
                  <w:left w:val="nil"/>
                </w:tcBorders>
              </w:tcPr>
              <w:p w:rsidR="00831148" w:rsidRPr="00B8323F" w:rsidRDefault="00831148" w:rsidP="005D7ECF">
                <w:pPr>
                  <w:pStyle w:val="Confirmation"/>
                </w:pPr>
                <w:r w:rsidRPr="00B8323F">
                  <w:t>Заказчик</w:t>
                </w:r>
              </w:p>
            </w:tc>
            <w:tc>
              <w:tcPr>
                <w:tcW w:w="236" w:type="dxa"/>
              </w:tcPr>
              <w:p w:rsidR="00831148" w:rsidRPr="00B8323F" w:rsidRDefault="00831148" w:rsidP="005D7ECF">
                <w:pPr>
                  <w:pStyle w:val="Confirmation"/>
                </w:pPr>
              </w:p>
            </w:tc>
            <w:tc>
              <w:tcPr>
                <w:tcW w:w="4918" w:type="dxa"/>
                <w:gridSpan w:val="3"/>
              </w:tcPr>
              <w:p w:rsidR="00831148" w:rsidRPr="00B8323F" w:rsidRDefault="00831148" w:rsidP="005D7ECF">
                <w:pPr>
                  <w:pStyle w:val="Confirmation"/>
                </w:pPr>
                <w:r w:rsidRPr="00B8323F">
                  <w:t>Исполнитель</w:t>
                </w:r>
              </w:p>
            </w:tc>
          </w:tr>
          <w:tr w:rsidR="00831148" w:rsidRPr="00B8323F" w:rsidTr="005D7ECF">
            <w:trPr>
              <w:gridBefore w:val="1"/>
              <w:wBefore w:w="68" w:type="dxa"/>
              <w:cantSplit/>
              <w:trHeight w:val="1091"/>
              <w:jc w:val="center"/>
            </w:trPr>
            <w:tc>
              <w:tcPr>
                <w:tcW w:w="4758" w:type="dxa"/>
                <w:tcBorders>
                  <w:left w:val="nil"/>
                </w:tcBorders>
              </w:tcPr>
              <w:p w:rsidR="00831148" w:rsidRPr="00C37004" w:rsidRDefault="00C37004" w:rsidP="00C37004">
                <w:pPr>
                  <w:jc w:val="center"/>
                </w:pPr>
                <w:r w:rsidRPr="00C37004">
                  <w:t>Руководитель направления разработки</w:t>
                </w:r>
                <w:r>
                  <w:br/>
                </w:r>
                <w:r w:rsidRPr="00C37004">
                  <w:t xml:space="preserve"> ООО «Центр отраслевых решений Штрих-М»</w:t>
                </w:r>
              </w:p>
              <w:p w:rsidR="00831148" w:rsidRPr="00B8323F" w:rsidRDefault="00831148" w:rsidP="005D7ECF">
                <w:pPr>
                  <w:pStyle w:val="Confirmationtext"/>
                  <w:spacing w:before="0" w:line="240" w:lineRule="auto"/>
                </w:pPr>
                <w:r w:rsidRPr="00B8323F">
                  <w:t xml:space="preserve">_______________ </w:t>
                </w:r>
                <w:r>
                  <w:t>Д.А. Макаров</w:t>
                </w:r>
              </w:p>
              <w:p w:rsidR="00831148" w:rsidRPr="00B8323F" w:rsidRDefault="00831148" w:rsidP="005D7ECF">
                <w:pPr>
                  <w:pStyle w:val="Confirmationtext"/>
                  <w:spacing w:line="240" w:lineRule="auto"/>
                  <w:ind w:left="654"/>
                  <w:jc w:val="left"/>
                </w:pPr>
                <w:r w:rsidRPr="00B8323F">
                  <w:t>«___»_______</w:t>
                </w:r>
                <w:r w:rsidRPr="008A3121">
                  <w:t>__</w:t>
                </w:r>
                <w:r>
                  <w:t>____2017</w:t>
                </w:r>
                <w:r w:rsidRPr="008A3121">
                  <w:t xml:space="preserve"> </w:t>
                </w:r>
                <w:r w:rsidRPr="00B8323F">
                  <w:t>г.</w:t>
                </w:r>
              </w:p>
            </w:tc>
            <w:tc>
              <w:tcPr>
                <w:tcW w:w="236" w:type="dxa"/>
              </w:tcPr>
              <w:p w:rsidR="00831148" w:rsidRPr="00B8323F" w:rsidRDefault="00831148" w:rsidP="005D7ECF">
                <w:pPr>
                  <w:pStyle w:val="Confirmationtext"/>
                  <w:spacing w:line="240" w:lineRule="auto"/>
                </w:pPr>
              </w:p>
            </w:tc>
            <w:tc>
              <w:tcPr>
                <w:tcW w:w="4918" w:type="dxa"/>
                <w:gridSpan w:val="3"/>
              </w:tcPr>
              <w:p w:rsidR="00831148" w:rsidRPr="00B8323F" w:rsidRDefault="00831148" w:rsidP="005D7ECF">
                <w:pPr>
                  <w:pStyle w:val="Confirmationtext"/>
                  <w:spacing w:line="240" w:lineRule="auto"/>
                </w:pPr>
                <w:r>
                  <w:t xml:space="preserve">Студент </w:t>
                </w:r>
                <w:r w:rsidR="00C868BA">
                  <w:t>группы 161-351</w:t>
                </w:r>
              </w:p>
              <w:p w:rsidR="00831148" w:rsidRPr="00B8323F" w:rsidRDefault="00831148" w:rsidP="005D7ECF">
                <w:pPr>
                  <w:pStyle w:val="Confirmationtext"/>
                  <w:spacing w:before="240" w:line="240" w:lineRule="auto"/>
                </w:pPr>
                <w:r w:rsidRPr="00B8323F">
                  <w:t xml:space="preserve">__________ </w:t>
                </w:r>
                <w:r>
                  <w:t>Р.Г. Карданов</w:t>
                </w:r>
              </w:p>
              <w:p w:rsidR="00831148" w:rsidRPr="00B8323F" w:rsidRDefault="00831148" w:rsidP="005D7ECF">
                <w:pPr>
                  <w:pStyle w:val="Confirmationtext"/>
                  <w:spacing w:line="240" w:lineRule="auto"/>
                </w:pPr>
                <w:r>
                  <w:t>«___»___________ 2017</w:t>
                </w:r>
                <w:r w:rsidRPr="008A3121">
                  <w:t xml:space="preserve"> </w:t>
                </w:r>
                <w:r w:rsidRPr="00B8323F">
                  <w:t>г.</w:t>
                </w:r>
              </w:p>
            </w:tc>
          </w:tr>
        </w:tbl>
        <w:p w:rsidR="00831148" w:rsidRDefault="0083114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2423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3E95" w:rsidRPr="008F3E95" w:rsidRDefault="008F3E95" w:rsidP="008F3E95">
          <w:pPr>
            <w:pStyle w:val="a9"/>
          </w:pPr>
          <w:r>
            <w:t>Содержание</w:t>
          </w:r>
        </w:p>
        <w:p w:rsidR="00842AB7" w:rsidRDefault="008F3E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17567" w:history="1">
            <w:r w:rsidR="00842AB7" w:rsidRPr="00EF75CD">
              <w:rPr>
                <w:rStyle w:val="a4"/>
                <w:rFonts w:eastAsia="Times New Roman"/>
                <w:noProof/>
              </w:rPr>
              <w:t>1. Введение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_Toc484117567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2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68" w:history="1">
            <w:r w:rsidR="00842AB7" w:rsidRPr="00EF75CD">
              <w:rPr>
                <w:rStyle w:val="a4"/>
                <w:rFonts w:eastAsia="Times New Roman"/>
                <w:noProof/>
              </w:rPr>
              <w:t>2. Основания для разработки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_Toc484117568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2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69" w:history="1">
            <w:r w:rsidR="00842AB7" w:rsidRPr="00EF75CD">
              <w:rPr>
                <w:rStyle w:val="a4"/>
                <w:noProof/>
              </w:rPr>
              <w:t>3. Назначение разработки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_Toc484117569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2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70" w:history="1">
            <w:r w:rsidR="00842AB7" w:rsidRPr="00EF75CD">
              <w:rPr>
                <w:rStyle w:val="a4"/>
                <w:rFonts w:eastAsia="Times New Roman"/>
                <w:noProof/>
              </w:rPr>
              <w:t>4. Требования к программе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_Toc484117570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2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71" w:history="1">
            <w:r w:rsidR="00842AB7" w:rsidRPr="00EF75CD">
              <w:rPr>
                <w:rStyle w:val="a4"/>
                <w:noProof/>
              </w:rPr>
              <w:t>4.1. Требования к функциональным характеристикам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_Toc484117571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2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117572" w:history="1">
            <w:r w:rsidR="00842AB7" w:rsidRPr="00EF75CD">
              <w:rPr>
                <w:rStyle w:val="a4"/>
                <w:noProof/>
              </w:rPr>
              <w:t>4.1.1. Состав выполняемых функций</w:t>
            </w:r>
            <w:r w:rsidR="00842AB7" w:rsidRPr="00EF75CD">
              <w:rPr>
                <w:rStyle w:val="a4"/>
                <w:noProof/>
                <w:lang w:val="en-US"/>
              </w:rPr>
              <w:t>: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_Toc484117572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2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117573" w:history="1">
            <w:r w:rsidR="00842AB7" w:rsidRPr="00EF75CD">
              <w:rPr>
                <w:rStyle w:val="a4"/>
                <w:noProof/>
              </w:rPr>
              <w:t>4.1.2. Состав входных данных: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_Toc484117573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3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117574" w:history="1">
            <w:r w:rsidR="00842AB7" w:rsidRPr="00EF75CD">
              <w:rPr>
                <w:rStyle w:val="a4"/>
                <w:noProof/>
              </w:rPr>
              <w:t>4.1.3. Состав выходных данных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_Toc484117574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3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75" w:history="1">
            <w:r w:rsidR="00842AB7" w:rsidRPr="00EF75CD">
              <w:rPr>
                <w:rStyle w:val="a4"/>
                <w:noProof/>
              </w:rPr>
              <w:t>4.2.</w:t>
            </w:r>
            <w:r w:rsidR="00842AB7" w:rsidRPr="00EF75CD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842AB7" w:rsidRPr="00EF75CD">
              <w:rPr>
                <w:rStyle w:val="a4"/>
                <w:noProof/>
              </w:rPr>
              <w:t>Требования к удобству использования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_Toc484117575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3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76" w:history="1">
            <w:r w:rsidR="00842AB7" w:rsidRPr="00EF75CD">
              <w:rPr>
                <w:rStyle w:val="a4"/>
                <w:noProof/>
              </w:rPr>
              <w:t>4.3.</w:t>
            </w:r>
            <w:r w:rsidR="00842AB7" w:rsidRPr="00EF75CD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842AB7" w:rsidRPr="00EF75CD">
              <w:rPr>
                <w:rStyle w:val="a4"/>
                <w:noProof/>
              </w:rPr>
              <w:t>Требования к надежности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_Toc484117576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3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117577" w:history="1">
            <w:r w:rsidR="00842AB7" w:rsidRPr="00EF75CD">
              <w:rPr>
                <w:rStyle w:val="a4"/>
                <w:noProof/>
              </w:rPr>
              <w:t>4.3.1. Требования к обеспечению надежного функционирования программы: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_Toc484117577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3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78" w:history="1">
            <w:r w:rsidR="00842AB7" w:rsidRPr="00EF75CD">
              <w:rPr>
                <w:rStyle w:val="a4"/>
                <w:noProof/>
              </w:rPr>
              <w:t>4.4.</w:t>
            </w:r>
            <w:r w:rsidR="00842AB7" w:rsidRPr="00EF75CD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842AB7" w:rsidRPr="00EF75CD">
              <w:rPr>
                <w:rStyle w:val="a4"/>
                <w:noProof/>
              </w:rPr>
              <w:t>Требования к информационной безопасности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_Toc484117578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3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79" w:history="1">
            <w:r w:rsidR="00842AB7" w:rsidRPr="00EF75CD">
              <w:rPr>
                <w:rStyle w:val="a4"/>
                <w:noProof/>
              </w:rPr>
              <w:t>4.5.</w:t>
            </w:r>
            <w:r w:rsidR="00842AB7" w:rsidRPr="00EF75CD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842AB7" w:rsidRPr="00EF75CD">
              <w:rPr>
                <w:rStyle w:val="a4"/>
                <w:noProof/>
              </w:rPr>
              <w:t>Требования к масштабируемости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_Toc484117579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3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80" w:history="1">
            <w:r w:rsidR="00842AB7" w:rsidRPr="00EF75CD">
              <w:rPr>
                <w:rStyle w:val="a4"/>
                <w:noProof/>
              </w:rPr>
              <w:t>4.6.</w:t>
            </w:r>
            <w:r w:rsidR="00842AB7" w:rsidRPr="00EF75CD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842AB7" w:rsidRPr="00EF75CD">
              <w:rPr>
                <w:rStyle w:val="a4"/>
                <w:noProof/>
              </w:rPr>
              <w:t>Требования по поддержке и развитию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_Toc484117580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3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81" w:history="1">
            <w:r w:rsidR="00842AB7" w:rsidRPr="00EF75CD">
              <w:rPr>
                <w:rStyle w:val="a4"/>
                <w:noProof/>
              </w:rPr>
              <w:t>4.7. Условия эксплуатации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_Toc484117581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4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117582" w:history="1">
            <w:r w:rsidR="00842AB7" w:rsidRPr="00EF75CD">
              <w:rPr>
                <w:rStyle w:val="a4"/>
                <w:noProof/>
              </w:rPr>
              <w:t>4.7.1.  Общие условия: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_Toc484117582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4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83" w:history="1">
            <w:r w:rsidR="00842AB7" w:rsidRPr="00EF75CD">
              <w:rPr>
                <w:rStyle w:val="a4"/>
                <w:noProof/>
              </w:rPr>
              <w:t>4.8.</w:t>
            </w:r>
            <w:r w:rsidR="00842AB7" w:rsidRPr="00EF75CD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842AB7" w:rsidRPr="00EF75CD">
              <w:rPr>
                <w:rStyle w:val="a4"/>
                <w:noProof/>
              </w:rPr>
              <w:t>Требования к информационной и программной совместимости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_Toc484117583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4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84" w:history="1">
            <w:r w:rsidR="00842AB7" w:rsidRPr="00EF75CD">
              <w:rPr>
                <w:rStyle w:val="a4"/>
                <w:noProof/>
              </w:rPr>
              <w:t>4.8.2. Требования к исходным кодам и языкам программирования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_Toc484117584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4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85" w:history="1">
            <w:r w:rsidR="00842AB7" w:rsidRPr="00EF75CD">
              <w:rPr>
                <w:rStyle w:val="a4"/>
                <w:noProof/>
              </w:rPr>
              <w:t>4.9.</w:t>
            </w:r>
            <w:r w:rsidR="00842AB7" w:rsidRPr="00EF75CD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842AB7" w:rsidRPr="00EF75CD">
              <w:rPr>
                <w:rStyle w:val="a4"/>
                <w:noProof/>
              </w:rPr>
              <w:t>Требования к переносимости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_Toc484117585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4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86" w:history="1">
            <w:r w:rsidR="00842AB7" w:rsidRPr="00EF75CD">
              <w:rPr>
                <w:rStyle w:val="a4"/>
                <w:noProof/>
              </w:rPr>
              <w:t>4.10.</w:t>
            </w:r>
            <w:r w:rsidR="00842AB7" w:rsidRPr="00EF75CD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842AB7" w:rsidRPr="00EF75CD">
              <w:rPr>
                <w:rStyle w:val="a4"/>
                <w:noProof/>
              </w:rPr>
              <w:t>Требования к юридической защите информации и программ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_Toc484117586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4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87" w:history="1">
            <w:r w:rsidR="00842AB7" w:rsidRPr="00EF75CD">
              <w:rPr>
                <w:rStyle w:val="a4"/>
                <w:noProof/>
              </w:rPr>
              <w:t>4.11.</w:t>
            </w:r>
            <w:r w:rsidR="00842AB7" w:rsidRPr="00EF75CD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842AB7" w:rsidRPr="00EF75CD">
              <w:rPr>
                <w:rStyle w:val="a4"/>
                <w:noProof/>
              </w:rPr>
              <w:t>Требования к маркировке и упаковке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_Toc484117587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4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88" w:history="1">
            <w:r w:rsidR="00842AB7" w:rsidRPr="00EF75CD">
              <w:rPr>
                <w:rStyle w:val="a4"/>
                <w:noProof/>
              </w:rPr>
              <w:t>4.12. Требования к транспортированию и хранению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_Toc484117588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4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89" w:history="1">
            <w:r w:rsidR="00842AB7" w:rsidRPr="00EF75CD">
              <w:rPr>
                <w:rStyle w:val="a4"/>
                <w:noProof/>
              </w:rPr>
              <w:t>4.13. Требования к локализации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_Toc484117589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4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90" w:history="1">
            <w:r w:rsidR="00842AB7" w:rsidRPr="00EF75CD">
              <w:rPr>
                <w:rStyle w:val="a4"/>
                <w:noProof/>
              </w:rPr>
              <w:t>4.14. Специальные требования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_Toc484117590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4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91" w:history="1">
            <w:r w:rsidR="00842AB7" w:rsidRPr="00EF75CD">
              <w:rPr>
                <w:rStyle w:val="a4"/>
                <w:rFonts w:eastAsia="Times New Roman"/>
                <w:noProof/>
              </w:rPr>
              <w:t>5. Требования к программной документации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_Toc484117591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5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92" w:history="1">
            <w:r w:rsidR="00842AB7" w:rsidRPr="00EF75CD">
              <w:rPr>
                <w:rStyle w:val="a4"/>
                <w:noProof/>
              </w:rPr>
              <w:t>6. Технико-экономические показатели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_Toc484117592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5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93" w:history="1">
            <w:r w:rsidR="00842AB7" w:rsidRPr="00EF75CD">
              <w:rPr>
                <w:rStyle w:val="a4"/>
                <w:rFonts w:eastAsia="Times New Roman"/>
                <w:noProof/>
              </w:rPr>
              <w:t>7. Стадии и этапы разработки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_Toc484117593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5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94" w:history="1">
            <w:r w:rsidR="00842AB7" w:rsidRPr="00EF75CD">
              <w:rPr>
                <w:rStyle w:val="a4"/>
                <w:noProof/>
              </w:rPr>
              <w:t>7.1 Техническое задание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_Toc484117594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5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95" w:history="1">
            <w:r w:rsidR="00842AB7" w:rsidRPr="00EF75CD">
              <w:rPr>
                <w:rStyle w:val="a4"/>
                <w:noProof/>
              </w:rPr>
              <w:t>7.2 Разработка программной документации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_Toc484117595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5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96" w:history="1">
            <w:r w:rsidR="00842AB7" w:rsidRPr="00EF75CD">
              <w:rPr>
                <w:rStyle w:val="a4"/>
                <w:noProof/>
              </w:rPr>
              <w:t>7.3 Разработка программы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_Toc484117596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5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97" w:history="1">
            <w:r w:rsidR="00842AB7" w:rsidRPr="00EF75CD">
              <w:rPr>
                <w:rStyle w:val="a4"/>
                <w:noProof/>
              </w:rPr>
              <w:t>7.4 Испытание программы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_Toc484117597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5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02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98" w:history="1">
            <w:r w:rsidR="00842AB7" w:rsidRPr="00EF75CD">
              <w:rPr>
                <w:rStyle w:val="a4"/>
                <w:noProof/>
              </w:rPr>
              <w:t>8. Порядок контроля и приемки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_Toc484117598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5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C272CD" w:rsidRPr="00393E87" w:rsidRDefault="008F3E95" w:rsidP="00393E87">
          <w:r>
            <w:rPr>
              <w:b/>
              <w:bCs/>
            </w:rPr>
            <w:fldChar w:fldCharType="end"/>
          </w:r>
        </w:p>
      </w:sdtContent>
    </w:sdt>
    <w:p w:rsidR="00483D31" w:rsidRPr="00533722" w:rsidRDefault="00A6484C" w:rsidP="008F3E95">
      <w:pPr>
        <w:pStyle w:val="1"/>
        <w:rPr>
          <w:rFonts w:eastAsia="Times New Roman"/>
        </w:rPr>
      </w:pPr>
      <w:bookmarkStart w:id="0" w:name="_Toc484117567"/>
      <w:r w:rsidRPr="00533722">
        <w:rPr>
          <w:rFonts w:eastAsia="Times New Roman"/>
        </w:rPr>
        <w:lastRenderedPageBreak/>
        <w:t xml:space="preserve">1. </w:t>
      </w:r>
      <w:r w:rsidR="00483D31" w:rsidRPr="00533722">
        <w:rPr>
          <w:rFonts w:eastAsia="Times New Roman"/>
        </w:rPr>
        <w:t>Введение</w:t>
      </w:r>
      <w:bookmarkEnd w:id="0"/>
    </w:p>
    <w:p w:rsidR="000E6B6E" w:rsidRPr="00FF0F6D" w:rsidRDefault="000E6B6E" w:rsidP="000E6B6E">
      <w:pPr>
        <w:ind w:left="998" w:right="585" w:hanging="432"/>
      </w:pPr>
      <w:r w:rsidRPr="00FF0F6D">
        <w:t>1.1.</w:t>
      </w:r>
      <w:r w:rsidRPr="00FF0F6D">
        <w:rPr>
          <w:rFonts w:ascii="Arial" w:eastAsia="Arial" w:hAnsi="Arial" w:cs="Arial"/>
        </w:rPr>
        <w:t xml:space="preserve"> </w:t>
      </w:r>
      <w:r w:rsidRPr="00FF0F6D">
        <w:t>Данный документ (далее ТЗ) содержит техническое задание на «</w:t>
      </w:r>
      <w:r w:rsidR="00CF6063">
        <w:t>программу</w:t>
      </w:r>
      <w:r w:rsidR="00F02BDC" w:rsidRPr="00FF0F6D">
        <w:t xml:space="preserve"> управления магазина по продаже живых цветов».</w:t>
      </w:r>
    </w:p>
    <w:p w:rsidR="000E6B6E" w:rsidRPr="00FF0F6D" w:rsidRDefault="000E6B6E" w:rsidP="000E6B6E">
      <w:pPr>
        <w:ind w:left="998" w:right="585" w:hanging="432"/>
      </w:pPr>
      <w:r w:rsidRPr="00FF0F6D">
        <w:t>1.2.</w:t>
      </w:r>
      <w:r w:rsidRPr="00FF0F6D">
        <w:rPr>
          <w:rFonts w:ascii="Arial" w:eastAsia="Arial" w:hAnsi="Arial" w:cs="Arial"/>
        </w:rPr>
        <w:t xml:space="preserve"> </w:t>
      </w:r>
      <w:r w:rsidRPr="00FF0F6D">
        <w:t xml:space="preserve">Документ будет применяться в рамках курсового проекта студента группы 161-351 </w:t>
      </w:r>
      <w:r w:rsidR="00364A6D" w:rsidRPr="00FF0F6D">
        <w:t xml:space="preserve">Карданова Р.Г. </w:t>
      </w:r>
      <w:r w:rsidRPr="00FF0F6D">
        <w:t>(консультант по Инженерном</w:t>
      </w:r>
      <w:r w:rsidR="00364A6D" w:rsidRPr="00FF0F6D">
        <w:t xml:space="preserve">у проектированию – </w:t>
      </w:r>
      <w:r w:rsidR="00F02BDC" w:rsidRPr="00FF0F6D">
        <w:t>Макаров Д.А.</w:t>
      </w:r>
      <w:r w:rsidR="00364A6D" w:rsidRPr="00FF0F6D">
        <w:t>)</w:t>
      </w:r>
    </w:p>
    <w:p w:rsidR="000E6B6E" w:rsidRPr="00FF0F6D" w:rsidRDefault="000E6B6E" w:rsidP="000E6B6E">
      <w:pPr>
        <w:ind w:left="921" w:right="585"/>
      </w:pPr>
      <w:r w:rsidRPr="00FF0F6D">
        <w:t>а)</w:t>
      </w:r>
      <w:r w:rsidRPr="00FF0F6D">
        <w:rPr>
          <w:rFonts w:ascii="Arial" w:eastAsia="Arial" w:hAnsi="Arial" w:cs="Arial"/>
        </w:rPr>
        <w:t xml:space="preserve"> </w:t>
      </w:r>
      <w:r w:rsidR="005276CB" w:rsidRPr="00FF0F6D">
        <w:t>Д</w:t>
      </w:r>
      <w:r w:rsidRPr="00FF0F6D">
        <w:t xml:space="preserve">ля управления разработкой </w:t>
      </w:r>
      <w:r w:rsidR="008F36D1">
        <w:t>программы</w:t>
      </w:r>
      <w:r w:rsidR="00F02BDC" w:rsidRPr="00FF0F6D">
        <w:t>.</w:t>
      </w:r>
      <w:r w:rsidRPr="00FF0F6D">
        <w:t xml:space="preserve"> </w:t>
      </w:r>
    </w:p>
    <w:p w:rsidR="000E6B6E" w:rsidRPr="00FF0F6D" w:rsidRDefault="000E6B6E" w:rsidP="000E6B6E">
      <w:pPr>
        <w:spacing w:after="210"/>
        <w:ind w:left="921" w:right="585"/>
      </w:pPr>
      <w:r w:rsidRPr="00FF0F6D">
        <w:t>б)</w:t>
      </w:r>
      <w:r w:rsidRPr="00FF0F6D">
        <w:rPr>
          <w:rFonts w:ascii="Arial" w:eastAsia="Arial" w:hAnsi="Arial" w:cs="Arial"/>
        </w:rPr>
        <w:t xml:space="preserve"> </w:t>
      </w:r>
      <w:r w:rsidR="005276CB" w:rsidRPr="00FF0F6D">
        <w:t>К</w:t>
      </w:r>
      <w:r w:rsidRPr="00FF0F6D">
        <w:t xml:space="preserve">ак основание для сдачи-приемки </w:t>
      </w:r>
      <w:r w:rsidR="00FB39C7">
        <w:t>программы</w:t>
      </w:r>
      <w:r w:rsidRPr="00FF0F6D">
        <w:t xml:space="preserve">. </w:t>
      </w:r>
    </w:p>
    <w:p w:rsidR="00483D31" w:rsidRPr="00533722" w:rsidRDefault="00483D31" w:rsidP="008F3E95">
      <w:pPr>
        <w:pStyle w:val="1"/>
        <w:rPr>
          <w:rFonts w:eastAsia="Times New Roman"/>
          <w:sz w:val="24"/>
          <w:szCs w:val="24"/>
          <w:lang w:eastAsia="ru-RU"/>
        </w:rPr>
      </w:pPr>
      <w:bookmarkStart w:id="1" w:name="_Toc484117568"/>
      <w:r w:rsidRPr="00533722">
        <w:rPr>
          <w:rFonts w:eastAsia="Times New Roman"/>
          <w:lang w:eastAsia="ru-RU"/>
        </w:rPr>
        <w:t>2.</w:t>
      </w:r>
      <w:r w:rsidR="00A6484C" w:rsidRPr="00533722">
        <w:rPr>
          <w:rFonts w:eastAsia="Times New Roman"/>
          <w:lang w:eastAsia="ru-RU"/>
        </w:rPr>
        <w:t xml:space="preserve"> </w:t>
      </w:r>
      <w:r w:rsidRPr="00533722">
        <w:rPr>
          <w:rFonts w:eastAsia="Times New Roman"/>
          <w:lang w:eastAsia="ru-RU"/>
        </w:rPr>
        <w:t>Основания для разработки</w:t>
      </w:r>
      <w:bookmarkEnd w:id="1"/>
    </w:p>
    <w:p w:rsidR="00872A98" w:rsidRDefault="00872A98" w:rsidP="00872A98">
      <w:pPr>
        <w:ind w:left="576" w:right="585"/>
      </w:pPr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Основаниями для проведения разработки являются </w:t>
      </w:r>
    </w:p>
    <w:p w:rsidR="00872A98" w:rsidRPr="00872A98" w:rsidRDefault="00872A98" w:rsidP="00872A98">
      <w:pPr>
        <w:ind w:left="921" w:right="585"/>
      </w:pPr>
      <w:r>
        <w:t>а)</w:t>
      </w:r>
      <w:r>
        <w:rPr>
          <w:rFonts w:ascii="Arial" w:eastAsia="Arial" w:hAnsi="Arial" w:cs="Arial"/>
        </w:rPr>
        <w:t xml:space="preserve"> </w:t>
      </w:r>
      <w:r w:rsidR="005276CB">
        <w:t>У</w:t>
      </w:r>
      <w:r>
        <w:t>чебный план образовательной программы группы 161-351</w:t>
      </w:r>
      <w:r w:rsidRPr="00872A98">
        <w:t xml:space="preserve">; </w:t>
      </w:r>
    </w:p>
    <w:p w:rsidR="00872A98" w:rsidRDefault="00872A98" w:rsidP="00872A98">
      <w:pPr>
        <w:ind w:left="921" w:right="585"/>
      </w:pPr>
      <w:r w:rsidRPr="00872A98">
        <w:t>б)</w:t>
      </w:r>
      <w:r w:rsidRPr="00872A98">
        <w:rPr>
          <w:rFonts w:ascii="Arial" w:eastAsia="Arial" w:hAnsi="Arial" w:cs="Arial"/>
        </w:rPr>
        <w:t xml:space="preserve"> </w:t>
      </w:r>
      <w:r w:rsidR="005276CB">
        <w:t>У</w:t>
      </w:r>
      <w:r w:rsidRPr="00872A98">
        <w:t>чебный кейс «</w:t>
      </w:r>
      <w:r w:rsidR="00A069C0">
        <w:t xml:space="preserve">Разработка </w:t>
      </w:r>
      <w:r w:rsidR="006E1B62">
        <w:t>программы</w:t>
      </w:r>
      <w:r w:rsidR="00A069C0">
        <w:t xml:space="preserve"> управления магазина по продаже живых цветов</w:t>
      </w:r>
      <w:r w:rsidR="00A6431C">
        <w:t>».</w:t>
      </w:r>
    </w:p>
    <w:p w:rsidR="00872A98" w:rsidRDefault="00872A98" w:rsidP="00872A98">
      <w:pPr>
        <w:spacing w:after="242"/>
        <w:ind w:left="921" w:right="585"/>
      </w:pPr>
      <w:r>
        <w:t>в)</w:t>
      </w:r>
      <w:r>
        <w:rPr>
          <w:rFonts w:ascii="Arial" w:eastAsia="Arial" w:hAnsi="Arial" w:cs="Arial"/>
        </w:rPr>
        <w:t xml:space="preserve"> </w:t>
      </w:r>
      <w:r w:rsidR="005276CB">
        <w:t>З</w:t>
      </w:r>
      <w:r>
        <w:t>адание по кейсу, выданное руководителем образовательной программы</w:t>
      </w:r>
      <w:r w:rsidR="00A6431C">
        <w:t>.</w:t>
      </w:r>
    </w:p>
    <w:p w:rsidR="005276CB" w:rsidRDefault="00872A98" w:rsidP="005276CB">
      <w:pPr>
        <w:ind w:left="576" w:right="585"/>
      </w:pPr>
      <w:r>
        <w:t>2.2.</w:t>
      </w:r>
      <w:r>
        <w:rPr>
          <w:rFonts w:ascii="Arial" w:eastAsia="Arial" w:hAnsi="Arial" w:cs="Arial"/>
        </w:rPr>
        <w:t xml:space="preserve"> </w:t>
      </w:r>
      <w:r>
        <w:t>ТЗ утверждено руковод</w:t>
      </w:r>
      <w:r w:rsidR="004A24F4">
        <w:t>ителем образовательной программы.</w:t>
      </w:r>
    </w:p>
    <w:p w:rsidR="00483D31" w:rsidRPr="004A24F4" w:rsidRDefault="00872A98" w:rsidP="004A24F4">
      <w:pPr>
        <w:ind w:left="576" w:right="585"/>
        <w:rPr>
          <w:rFonts w:cs="Cambria"/>
          <w:color w:val="000000" w:themeColor="text1"/>
          <w:szCs w:val="28"/>
        </w:rPr>
      </w:pPr>
      <w:r>
        <w:t>2.3.</w:t>
      </w:r>
      <w:r>
        <w:rPr>
          <w:rFonts w:ascii="Arial" w:eastAsia="Arial" w:hAnsi="Arial" w:cs="Arial"/>
        </w:rPr>
        <w:t xml:space="preserve"> </w:t>
      </w:r>
      <w:r>
        <w:t>Наименование темы разработки: «</w:t>
      </w:r>
      <w:r w:rsidR="008F36D1">
        <w:rPr>
          <w:rFonts w:cs="Cambria"/>
          <w:color w:val="000000" w:themeColor="text1"/>
          <w:szCs w:val="28"/>
        </w:rPr>
        <w:t>Программа</w:t>
      </w:r>
      <w:r w:rsidR="00A069C0">
        <w:rPr>
          <w:rFonts w:cs="Cambria"/>
          <w:color w:val="000000" w:themeColor="text1"/>
          <w:szCs w:val="28"/>
        </w:rPr>
        <w:t xml:space="preserve"> управления магазина по продаже живых цветов».</w:t>
      </w:r>
    </w:p>
    <w:p w:rsidR="000073AD" w:rsidRDefault="00483D31" w:rsidP="000073AD">
      <w:bookmarkStart w:id="2" w:name="_Toc484117569"/>
      <w:r w:rsidRPr="008F3E95">
        <w:rPr>
          <w:rStyle w:val="10"/>
        </w:rPr>
        <w:t>3.</w:t>
      </w:r>
      <w:r w:rsidR="00A6484C" w:rsidRPr="008F3E95">
        <w:rPr>
          <w:rStyle w:val="10"/>
        </w:rPr>
        <w:t xml:space="preserve"> </w:t>
      </w:r>
      <w:r w:rsidRPr="008F3E95">
        <w:rPr>
          <w:rStyle w:val="10"/>
        </w:rPr>
        <w:t>Назначение разработки</w:t>
      </w:r>
      <w:bookmarkEnd w:id="2"/>
      <w:r w:rsidR="000A7B81" w:rsidRPr="009A31AE">
        <w:rPr>
          <w:rFonts w:eastAsia="Times New Roman" w:cs="Times New Roman"/>
          <w:noProof/>
          <w:color w:val="000000" w:themeColor="text1"/>
          <w:sz w:val="24"/>
          <w:szCs w:val="24"/>
          <w:lang w:eastAsia="ru-RU"/>
        </w:rPr>
        <w:br/>
      </w:r>
      <w:r w:rsidR="000073AD" w:rsidRPr="000073AD">
        <w:t xml:space="preserve">3.1. Программа (в учебном кейсе) будет применяться в рамках </w:t>
      </w:r>
      <w:r w:rsidR="000073AD">
        <w:t>формирования приходной</w:t>
      </w:r>
      <w:r w:rsidR="00B3728D">
        <w:t xml:space="preserve"> и</w:t>
      </w:r>
      <w:r w:rsidR="000073AD">
        <w:t xml:space="preserve"> расходной нак</w:t>
      </w:r>
      <w:r w:rsidR="00B3728D">
        <w:t>ладной</w:t>
      </w:r>
      <w:r w:rsidR="000073AD">
        <w:t>, партионного учета, формировании отчетов о продажах и прибыли.</w:t>
      </w:r>
    </w:p>
    <w:p w:rsidR="000073AD" w:rsidRPr="000073AD" w:rsidRDefault="000073AD" w:rsidP="000073AD">
      <w:r w:rsidRPr="000073AD">
        <w:t>3.2. Программа должна применяться работниками (</w:t>
      </w:r>
      <w:r>
        <w:t>кассирами</w:t>
      </w:r>
      <w:r w:rsidRPr="000073AD">
        <w:t xml:space="preserve">, </w:t>
      </w:r>
      <w:r>
        <w:t>менеджерами, администраторами</w:t>
      </w:r>
      <w:r w:rsidRPr="000073AD">
        <w:t>).</w:t>
      </w:r>
    </w:p>
    <w:p w:rsidR="008F3E95" w:rsidRDefault="00483D31" w:rsidP="000073AD">
      <w:pPr>
        <w:pStyle w:val="1"/>
        <w:rPr>
          <w:rFonts w:eastAsia="Times New Roman"/>
          <w:lang w:eastAsia="ru-RU"/>
        </w:rPr>
      </w:pPr>
      <w:bookmarkStart w:id="3" w:name="_Toc484117570"/>
      <w:r w:rsidRPr="00533722">
        <w:rPr>
          <w:rFonts w:eastAsia="Times New Roman"/>
          <w:lang w:eastAsia="ru-RU"/>
        </w:rPr>
        <w:t>4.</w:t>
      </w:r>
      <w:r w:rsidR="00A6484C" w:rsidRPr="00533722">
        <w:rPr>
          <w:rFonts w:eastAsia="Times New Roman"/>
          <w:lang w:eastAsia="ru-RU"/>
        </w:rPr>
        <w:t xml:space="preserve"> </w:t>
      </w:r>
      <w:r w:rsidRPr="00533722">
        <w:rPr>
          <w:rFonts w:eastAsia="Times New Roman"/>
          <w:lang w:eastAsia="ru-RU"/>
        </w:rPr>
        <w:t>Требования к программе</w:t>
      </w:r>
      <w:bookmarkEnd w:id="3"/>
    </w:p>
    <w:p w:rsidR="0055504D" w:rsidRPr="004A24F4" w:rsidRDefault="0055504D" w:rsidP="004A24F4">
      <w:pPr>
        <w:pStyle w:val="2"/>
      </w:pPr>
      <w:bookmarkStart w:id="4" w:name="_Toc33617"/>
      <w:bookmarkStart w:id="5" w:name="_Toc484117571"/>
      <w:r w:rsidRPr="004A24F4">
        <w:t>4.1. Требования к функциональным характеристикам</w:t>
      </w:r>
      <w:bookmarkEnd w:id="4"/>
      <w:bookmarkEnd w:id="5"/>
    </w:p>
    <w:p w:rsidR="00982D9B" w:rsidRDefault="00982D9B" w:rsidP="004A24F4">
      <w:pPr>
        <w:pStyle w:val="3"/>
      </w:pPr>
      <w:bookmarkStart w:id="6" w:name="_Toc484117572"/>
      <w:r w:rsidRPr="00A6431C">
        <w:t xml:space="preserve">4.1.1. </w:t>
      </w:r>
      <w:r w:rsidR="0055504D">
        <w:t>Состав выполняемых функций</w:t>
      </w:r>
      <w:r>
        <w:rPr>
          <w:lang w:val="en-US"/>
        </w:rPr>
        <w:t>:</w:t>
      </w:r>
      <w:bookmarkEnd w:id="6"/>
      <w:r w:rsidR="0055504D"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"/>
        <w:gridCol w:w="2507"/>
        <w:gridCol w:w="1827"/>
        <w:gridCol w:w="2126"/>
        <w:gridCol w:w="2404"/>
      </w:tblGrid>
      <w:tr w:rsidR="00A2159A" w:rsidTr="001E05A6">
        <w:tc>
          <w:tcPr>
            <w:tcW w:w="481" w:type="dxa"/>
          </w:tcPr>
          <w:p w:rsidR="00A2159A" w:rsidRPr="007E07F2" w:rsidRDefault="00A2159A" w:rsidP="00A2159A">
            <w:pPr>
              <w:rPr>
                <w:b/>
              </w:rPr>
            </w:pPr>
            <w:r w:rsidRPr="007E07F2">
              <w:rPr>
                <w:b/>
                <w:lang w:val="en-US"/>
              </w:rPr>
              <w:t>№</w:t>
            </w:r>
          </w:p>
        </w:tc>
        <w:tc>
          <w:tcPr>
            <w:tcW w:w="2507" w:type="dxa"/>
          </w:tcPr>
          <w:p w:rsidR="00A2159A" w:rsidRPr="007E07F2" w:rsidRDefault="00A2159A" w:rsidP="00A2159A">
            <w:pPr>
              <w:rPr>
                <w:b/>
              </w:rPr>
            </w:pPr>
            <w:r w:rsidRPr="007E07F2">
              <w:rPr>
                <w:b/>
              </w:rPr>
              <w:t>Функция</w:t>
            </w:r>
          </w:p>
        </w:tc>
        <w:tc>
          <w:tcPr>
            <w:tcW w:w="1827" w:type="dxa"/>
          </w:tcPr>
          <w:p w:rsidR="00A2159A" w:rsidRPr="007E07F2" w:rsidRDefault="00A2159A" w:rsidP="00A2159A">
            <w:pPr>
              <w:rPr>
                <w:b/>
              </w:rPr>
            </w:pPr>
            <w:r w:rsidRPr="007E07F2">
              <w:rPr>
                <w:b/>
              </w:rPr>
              <w:t>Входы</w:t>
            </w:r>
          </w:p>
        </w:tc>
        <w:tc>
          <w:tcPr>
            <w:tcW w:w="2126" w:type="dxa"/>
          </w:tcPr>
          <w:p w:rsidR="00A2159A" w:rsidRPr="007E07F2" w:rsidRDefault="00A2159A" w:rsidP="00A2159A">
            <w:pPr>
              <w:rPr>
                <w:b/>
              </w:rPr>
            </w:pPr>
            <w:r w:rsidRPr="007E07F2">
              <w:rPr>
                <w:b/>
              </w:rPr>
              <w:t>Выходы</w:t>
            </w:r>
          </w:p>
        </w:tc>
        <w:tc>
          <w:tcPr>
            <w:tcW w:w="2404" w:type="dxa"/>
          </w:tcPr>
          <w:p w:rsidR="00A2159A" w:rsidRPr="007E07F2" w:rsidRDefault="00A2159A" w:rsidP="00A2159A">
            <w:pPr>
              <w:rPr>
                <w:b/>
              </w:rPr>
            </w:pPr>
            <w:r w:rsidRPr="007E07F2">
              <w:rPr>
                <w:b/>
              </w:rPr>
              <w:t>Примечания</w:t>
            </w:r>
          </w:p>
        </w:tc>
      </w:tr>
      <w:tr w:rsidR="00A2159A" w:rsidTr="001E05A6">
        <w:tc>
          <w:tcPr>
            <w:tcW w:w="481" w:type="dxa"/>
          </w:tcPr>
          <w:p w:rsidR="00A2159A" w:rsidRDefault="007E07F2" w:rsidP="00A2159A">
            <w:r>
              <w:t>Ф</w:t>
            </w:r>
            <w:r w:rsidR="00A2159A">
              <w:t>1</w:t>
            </w:r>
          </w:p>
        </w:tc>
        <w:tc>
          <w:tcPr>
            <w:tcW w:w="2507" w:type="dxa"/>
          </w:tcPr>
          <w:p w:rsidR="00A2159A" w:rsidRDefault="00A2159A" w:rsidP="00A2159A">
            <w:r>
              <w:t>Хранение номенклатуры</w:t>
            </w:r>
            <w:r w:rsidR="007E07F2">
              <w:t xml:space="preserve"> товаров, услуг</w:t>
            </w:r>
          </w:p>
        </w:tc>
        <w:tc>
          <w:tcPr>
            <w:tcW w:w="1827" w:type="dxa"/>
          </w:tcPr>
          <w:p w:rsidR="00A2159A" w:rsidRDefault="00A2159A" w:rsidP="00A2159A">
            <w:r>
              <w:t>Номенклатура</w:t>
            </w:r>
          </w:p>
        </w:tc>
        <w:tc>
          <w:tcPr>
            <w:tcW w:w="2126" w:type="dxa"/>
          </w:tcPr>
          <w:p w:rsidR="00A2159A" w:rsidRDefault="007E07F2" w:rsidP="007E07F2">
            <w:r>
              <w:t>Визуальный отклик об успешном вводе данных</w:t>
            </w:r>
          </w:p>
        </w:tc>
        <w:tc>
          <w:tcPr>
            <w:tcW w:w="2404" w:type="dxa"/>
          </w:tcPr>
          <w:p w:rsidR="00A2159A" w:rsidRDefault="00A2159A" w:rsidP="00A2159A"/>
        </w:tc>
      </w:tr>
      <w:tr w:rsidR="00A2159A" w:rsidTr="001E05A6">
        <w:tc>
          <w:tcPr>
            <w:tcW w:w="481" w:type="dxa"/>
          </w:tcPr>
          <w:p w:rsidR="00A2159A" w:rsidRDefault="007E07F2" w:rsidP="00A2159A">
            <w:r>
              <w:t>Ф</w:t>
            </w:r>
            <w:r w:rsidR="00A2159A">
              <w:t>2</w:t>
            </w:r>
          </w:p>
        </w:tc>
        <w:tc>
          <w:tcPr>
            <w:tcW w:w="2507" w:type="dxa"/>
          </w:tcPr>
          <w:p w:rsidR="00A2159A" w:rsidRDefault="00A2159A" w:rsidP="00A2159A">
            <w:r>
              <w:t xml:space="preserve">Хранение </w:t>
            </w:r>
            <w:r w:rsidR="007E07F2">
              <w:t xml:space="preserve">цветочных </w:t>
            </w:r>
            <w:r>
              <w:t>ветеринарных сертификатов</w:t>
            </w:r>
            <w:r w:rsidR="007E07F2">
              <w:t xml:space="preserve"> </w:t>
            </w:r>
          </w:p>
        </w:tc>
        <w:tc>
          <w:tcPr>
            <w:tcW w:w="1827" w:type="dxa"/>
          </w:tcPr>
          <w:p w:rsidR="00A2159A" w:rsidRDefault="00A2159A" w:rsidP="00A2159A">
            <w:r>
              <w:t>Ветеринарный сертификат</w:t>
            </w:r>
          </w:p>
        </w:tc>
        <w:tc>
          <w:tcPr>
            <w:tcW w:w="2126" w:type="dxa"/>
          </w:tcPr>
          <w:p w:rsidR="00A2159A" w:rsidRDefault="007E07F2" w:rsidP="00A2159A">
            <w:r>
              <w:t>Визуальный отклик об успешном вводе данных</w:t>
            </w:r>
          </w:p>
        </w:tc>
        <w:tc>
          <w:tcPr>
            <w:tcW w:w="2404" w:type="dxa"/>
          </w:tcPr>
          <w:p w:rsidR="00A2159A" w:rsidRDefault="00A2159A" w:rsidP="00A2159A"/>
        </w:tc>
      </w:tr>
      <w:tr w:rsidR="00A2159A" w:rsidTr="001E05A6">
        <w:tc>
          <w:tcPr>
            <w:tcW w:w="481" w:type="dxa"/>
          </w:tcPr>
          <w:p w:rsidR="00A2159A" w:rsidRDefault="007E07F2" w:rsidP="00A2159A">
            <w:r>
              <w:t>Ф</w:t>
            </w:r>
            <w:r w:rsidR="00A2159A">
              <w:t>3</w:t>
            </w:r>
          </w:p>
        </w:tc>
        <w:tc>
          <w:tcPr>
            <w:tcW w:w="2507" w:type="dxa"/>
          </w:tcPr>
          <w:p w:rsidR="00A2159A" w:rsidRDefault="00A2159A" w:rsidP="00A2159A">
            <w:r>
              <w:t>Формирование приходной накладной</w:t>
            </w:r>
          </w:p>
        </w:tc>
        <w:tc>
          <w:tcPr>
            <w:tcW w:w="1827" w:type="dxa"/>
          </w:tcPr>
          <w:p w:rsidR="00A2159A" w:rsidRDefault="00A2159A" w:rsidP="00A2159A">
            <w:r>
              <w:t>Номенклатура</w:t>
            </w:r>
          </w:p>
        </w:tc>
        <w:tc>
          <w:tcPr>
            <w:tcW w:w="2126" w:type="dxa"/>
          </w:tcPr>
          <w:p w:rsidR="00A2159A" w:rsidRPr="00D2178E" w:rsidRDefault="007E07F2" w:rsidP="00A2159A">
            <w:r>
              <w:t>Визуальный отклик об успешном вводе данных</w:t>
            </w:r>
            <w:r w:rsidR="00D2178E" w:rsidRPr="00D2178E">
              <w:t xml:space="preserve">, </w:t>
            </w:r>
            <w:r w:rsidR="00D2178E">
              <w:t>значения номенклатуры записались в регистр (см. Ф8)</w:t>
            </w:r>
          </w:p>
        </w:tc>
        <w:tc>
          <w:tcPr>
            <w:tcW w:w="2404" w:type="dxa"/>
          </w:tcPr>
          <w:p w:rsidR="00A2159A" w:rsidRDefault="001E05A6" w:rsidP="00A2159A">
            <w:r>
              <w:t xml:space="preserve">Цены, сотрудники, контрагенты – вспомогательные атрибуты проведения </w:t>
            </w:r>
            <w:r w:rsidR="00356FDD">
              <w:t xml:space="preserve"> приходной </w:t>
            </w:r>
            <w:r>
              <w:t>накладной.</w:t>
            </w:r>
          </w:p>
        </w:tc>
      </w:tr>
      <w:tr w:rsidR="00A2159A" w:rsidTr="001E05A6">
        <w:tc>
          <w:tcPr>
            <w:tcW w:w="481" w:type="dxa"/>
          </w:tcPr>
          <w:p w:rsidR="00A2159A" w:rsidRDefault="007E07F2" w:rsidP="00A2159A">
            <w:r>
              <w:t>Ф</w:t>
            </w:r>
            <w:r w:rsidR="00A2159A">
              <w:t>4</w:t>
            </w:r>
          </w:p>
        </w:tc>
        <w:tc>
          <w:tcPr>
            <w:tcW w:w="2507" w:type="dxa"/>
          </w:tcPr>
          <w:p w:rsidR="00A2159A" w:rsidRDefault="00A2159A" w:rsidP="00A2159A">
            <w:r>
              <w:t>Формирование расходной накладной</w:t>
            </w:r>
          </w:p>
        </w:tc>
        <w:tc>
          <w:tcPr>
            <w:tcW w:w="1827" w:type="dxa"/>
          </w:tcPr>
          <w:p w:rsidR="00A2159A" w:rsidRDefault="00A2159A" w:rsidP="00A2159A">
            <w:r>
              <w:t>Номенклатура</w:t>
            </w:r>
          </w:p>
        </w:tc>
        <w:tc>
          <w:tcPr>
            <w:tcW w:w="2126" w:type="dxa"/>
          </w:tcPr>
          <w:p w:rsidR="00A2159A" w:rsidRDefault="007E07F2" w:rsidP="00A2159A">
            <w:r>
              <w:t>Визуальный отклик об успешном вводе данных</w:t>
            </w:r>
            <w:r w:rsidR="00D2178E">
              <w:t xml:space="preserve">, значения номенклатуры </w:t>
            </w:r>
            <w:r w:rsidR="00D2178E">
              <w:lastRenderedPageBreak/>
              <w:t>списались из регистра</w:t>
            </w:r>
            <w:r w:rsidR="00572B0E">
              <w:t xml:space="preserve"> (см. Ф8)</w:t>
            </w:r>
          </w:p>
        </w:tc>
        <w:tc>
          <w:tcPr>
            <w:tcW w:w="2404" w:type="dxa"/>
          </w:tcPr>
          <w:p w:rsidR="00A2159A" w:rsidRDefault="00356FDD" w:rsidP="00A2159A">
            <w:r>
              <w:lastRenderedPageBreak/>
              <w:t>Цены, сотрудники</w:t>
            </w:r>
            <w:r w:rsidR="001E05A6">
              <w:t xml:space="preserve"> – вспомогательные атрибуты проведения </w:t>
            </w:r>
            <w:r>
              <w:t xml:space="preserve">расходной </w:t>
            </w:r>
            <w:r w:rsidR="001E05A6">
              <w:t>накладной.</w:t>
            </w:r>
          </w:p>
        </w:tc>
      </w:tr>
      <w:tr w:rsidR="00A2159A" w:rsidTr="001E05A6">
        <w:tc>
          <w:tcPr>
            <w:tcW w:w="481" w:type="dxa"/>
          </w:tcPr>
          <w:p w:rsidR="00A2159A" w:rsidRDefault="007E07F2" w:rsidP="00A2159A">
            <w:r>
              <w:t>Ф</w:t>
            </w:r>
            <w:r w:rsidR="00A2159A">
              <w:t>5</w:t>
            </w:r>
          </w:p>
        </w:tc>
        <w:tc>
          <w:tcPr>
            <w:tcW w:w="2507" w:type="dxa"/>
          </w:tcPr>
          <w:p w:rsidR="00A2159A" w:rsidRDefault="007E07F2" w:rsidP="00A2159A">
            <w:r>
              <w:t>У</w:t>
            </w:r>
            <w:r w:rsidR="00A2159A">
              <w:t>чета номенклатуры по партиям</w:t>
            </w:r>
          </w:p>
        </w:tc>
        <w:tc>
          <w:tcPr>
            <w:tcW w:w="1827" w:type="dxa"/>
          </w:tcPr>
          <w:p w:rsidR="00A2159A" w:rsidRDefault="007E07F2" w:rsidP="00A2159A">
            <w:r>
              <w:t>Номенклатура</w:t>
            </w:r>
          </w:p>
        </w:tc>
        <w:tc>
          <w:tcPr>
            <w:tcW w:w="2126" w:type="dxa"/>
          </w:tcPr>
          <w:p w:rsidR="00A2159A" w:rsidRDefault="007E07F2" w:rsidP="00A2159A">
            <w:r>
              <w:t>Визуальный отклик об успешном вводе данных</w:t>
            </w:r>
          </w:p>
        </w:tc>
        <w:tc>
          <w:tcPr>
            <w:tcW w:w="2404" w:type="dxa"/>
          </w:tcPr>
          <w:p w:rsidR="00A2159A" w:rsidRDefault="00A2159A" w:rsidP="00A2159A"/>
        </w:tc>
      </w:tr>
      <w:tr w:rsidR="00A2159A" w:rsidTr="001E05A6">
        <w:tc>
          <w:tcPr>
            <w:tcW w:w="481" w:type="dxa"/>
          </w:tcPr>
          <w:p w:rsidR="00A2159A" w:rsidRDefault="007E07F2" w:rsidP="00A2159A">
            <w:r>
              <w:t>Ф</w:t>
            </w:r>
            <w:r w:rsidR="00A2159A">
              <w:t>6</w:t>
            </w:r>
          </w:p>
        </w:tc>
        <w:tc>
          <w:tcPr>
            <w:tcW w:w="2507" w:type="dxa"/>
          </w:tcPr>
          <w:p w:rsidR="00A2159A" w:rsidRDefault="00A2159A" w:rsidP="00A2159A">
            <w:r>
              <w:t>Хранение сроков годности для живых цветов</w:t>
            </w:r>
          </w:p>
        </w:tc>
        <w:tc>
          <w:tcPr>
            <w:tcW w:w="1827" w:type="dxa"/>
          </w:tcPr>
          <w:p w:rsidR="00A2159A" w:rsidRPr="00A2159A" w:rsidRDefault="00A2159A" w:rsidP="00A2159A">
            <w:pPr>
              <w:rPr>
                <w:lang w:val="en-US"/>
              </w:rPr>
            </w:pPr>
            <w:r>
              <w:t xml:space="preserve">Номенклатура (группа </w:t>
            </w:r>
            <w:r>
              <w:rPr>
                <w:lang w:val="en-US"/>
              </w:rPr>
              <w:t>“</w:t>
            </w:r>
            <w:r>
              <w:t>цветы</w:t>
            </w:r>
            <w:r>
              <w:rPr>
                <w:lang w:val="en-US"/>
              </w:rPr>
              <w:t>”)</w:t>
            </w:r>
          </w:p>
        </w:tc>
        <w:tc>
          <w:tcPr>
            <w:tcW w:w="2126" w:type="dxa"/>
          </w:tcPr>
          <w:p w:rsidR="00A2159A" w:rsidRDefault="007E07F2" w:rsidP="00A2159A">
            <w:r>
              <w:t>Визуальный отклик об успешном вводе данных</w:t>
            </w:r>
          </w:p>
        </w:tc>
        <w:tc>
          <w:tcPr>
            <w:tcW w:w="2404" w:type="dxa"/>
          </w:tcPr>
          <w:p w:rsidR="00A2159A" w:rsidRDefault="00A2159A" w:rsidP="00A2159A"/>
        </w:tc>
      </w:tr>
      <w:tr w:rsidR="00A2159A" w:rsidTr="001E05A6">
        <w:tc>
          <w:tcPr>
            <w:tcW w:w="481" w:type="dxa"/>
          </w:tcPr>
          <w:p w:rsidR="00A2159A" w:rsidRDefault="007E07F2" w:rsidP="00A2159A">
            <w:r>
              <w:t>Ф</w:t>
            </w:r>
            <w:r w:rsidR="00A2159A">
              <w:t>7</w:t>
            </w:r>
          </w:p>
        </w:tc>
        <w:tc>
          <w:tcPr>
            <w:tcW w:w="2507" w:type="dxa"/>
          </w:tcPr>
          <w:p w:rsidR="00A2159A" w:rsidRDefault="00A2159A" w:rsidP="00A2159A">
            <w:r>
              <w:t>Формирования отчетов</w:t>
            </w:r>
          </w:p>
        </w:tc>
        <w:tc>
          <w:tcPr>
            <w:tcW w:w="1827" w:type="dxa"/>
          </w:tcPr>
          <w:p w:rsidR="00A2159A" w:rsidRDefault="00A2159A" w:rsidP="00A2159A">
            <w:r>
              <w:t>Данные о закупках, продажах</w:t>
            </w:r>
          </w:p>
        </w:tc>
        <w:tc>
          <w:tcPr>
            <w:tcW w:w="2126" w:type="dxa"/>
          </w:tcPr>
          <w:p w:rsidR="00A2159A" w:rsidRDefault="00C32501" w:rsidP="00A2159A">
            <w:r>
              <w:t>Сформированный отчет</w:t>
            </w:r>
          </w:p>
        </w:tc>
        <w:tc>
          <w:tcPr>
            <w:tcW w:w="2404" w:type="dxa"/>
          </w:tcPr>
          <w:p w:rsidR="00A2159A" w:rsidRDefault="00A2159A" w:rsidP="00A2159A"/>
        </w:tc>
      </w:tr>
      <w:tr w:rsidR="000A5FD8" w:rsidTr="001E05A6">
        <w:tc>
          <w:tcPr>
            <w:tcW w:w="481" w:type="dxa"/>
          </w:tcPr>
          <w:p w:rsidR="000A5FD8" w:rsidRDefault="000A5FD8" w:rsidP="00A2159A">
            <w:r>
              <w:t>Ф8</w:t>
            </w:r>
          </w:p>
        </w:tc>
        <w:tc>
          <w:tcPr>
            <w:tcW w:w="2507" w:type="dxa"/>
          </w:tcPr>
          <w:p w:rsidR="000A5FD8" w:rsidRDefault="000A5FD8" w:rsidP="00A2159A">
            <w:r>
              <w:t>Хранение информации об остатках товаров и о продажах</w:t>
            </w:r>
          </w:p>
        </w:tc>
        <w:tc>
          <w:tcPr>
            <w:tcW w:w="1827" w:type="dxa"/>
          </w:tcPr>
          <w:p w:rsidR="000A5FD8" w:rsidRDefault="000A5FD8" w:rsidP="00A2159A">
            <w:r>
              <w:t>Номенклатура</w:t>
            </w:r>
          </w:p>
          <w:p w:rsidR="00D2178E" w:rsidRDefault="00D2178E" w:rsidP="00A2159A"/>
        </w:tc>
        <w:tc>
          <w:tcPr>
            <w:tcW w:w="2126" w:type="dxa"/>
          </w:tcPr>
          <w:p w:rsidR="000A5FD8" w:rsidRDefault="00D2178E" w:rsidP="00A2159A">
            <w:r>
              <w:t>Номенклатура</w:t>
            </w:r>
          </w:p>
          <w:p w:rsidR="00D2178E" w:rsidRDefault="00D2178E" w:rsidP="00D2178E">
            <w:r>
              <w:t>(Приход или списание)</w:t>
            </w:r>
          </w:p>
        </w:tc>
        <w:tc>
          <w:tcPr>
            <w:tcW w:w="2404" w:type="dxa"/>
          </w:tcPr>
          <w:p w:rsidR="000A5FD8" w:rsidRDefault="00D2178E" w:rsidP="00A2159A">
            <w:r>
              <w:t>Приход или списание номенклатуры зависит от типа накладной. Для приходной – приход, для расходной – расход.</w:t>
            </w:r>
          </w:p>
        </w:tc>
      </w:tr>
    </w:tbl>
    <w:p w:rsidR="007E07F2" w:rsidRDefault="00C32501" w:rsidP="00C32501">
      <w:pPr>
        <w:pStyle w:val="3"/>
      </w:pPr>
      <w:bookmarkStart w:id="7" w:name="_Toc484117573"/>
      <w:r>
        <w:t>4.1.2. Состав входных данных</w:t>
      </w:r>
      <w:r w:rsidR="007E07F2" w:rsidRPr="007E07F2">
        <w:t>:</w:t>
      </w:r>
      <w:bookmarkEnd w:id="7"/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581"/>
        <w:gridCol w:w="2979"/>
        <w:gridCol w:w="5791"/>
      </w:tblGrid>
      <w:tr w:rsidR="007E07F2" w:rsidTr="007E07F2">
        <w:tc>
          <w:tcPr>
            <w:tcW w:w="562" w:type="dxa"/>
          </w:tcPr>
          <w:p w:rsidR="007E07F2" w:rsidRPr="007E07F2" w:rsidRDefault="007E07F2" w:rsidP="00A2159A">
            <w:pPr>
              <w:rPr>
                <w:b/>
              </w:rPr>
            </w:pPr>
            <w:r w:rsidRPr="007E07F2">
              <w:rPr>
                <w:b/>
              </w:rPr>
              <w:t>№</w:t>
            </w:r>
          </w:p>
        </w:tc>
        <w:tc>
          <w:tcPr>
            <w:tcW w:w="2985" w:type="dxa"/>
          </w:tcPr>
          <w:p w:rsidR="007E07F2" w:rsidRPr="007E07F2" w:rsidRDefault="007E07F2" w:rsidP="00A2159A">
            <w:pPr>
              <w:rPr>
                <w:b/>
              </w:rPr>
            </w:pPr>
            <w:r w:rsidRPr="007E07F2">
              <w:rPr>
                <w:b/>
              </w:rPr>
              <w:t>Блок данных</w:t>
            </w:r>
          </w:p>
        </w:tc>
        <w:tc>
          <w:tcPr>
            <w:tcW w:w="5804" w:type="dxa"/>
          </w:tcPr>
          <w:p w:rsidR="007E07F2" w:rsidRPr="007E07F2" w:rsidRDefault="007E07F2" w:rsidP="00A2159A">
            <w:pPr>
              <w:rPr>
                <w:b/>
              </w:rPr>
            </w:pPr>
            <w:r w:rsidRPr="007E07F2">
              <w:rPr>
                <w:b/>
              </w:rPr>
              <w:t>Требования</w:t>
            </w:r>
            <w:r w:rsidRPr="00D2178E">
              <w:rPr>
                <w:b/>
              </w:rPr>
              <w:t>/</w:t>
            </w:r>
            <w:r w:rsidRPr="007E07F2">
              <w:rPr>
                <w:b/>
              </w:rPr>
              <w:t>Описание</w:t>
            </w:r>
          </w:p>
        </w:tc>
      </w:tr>
      <w:tr w:rsidR="007E07F2" w:rsidTr="007E07F2">
        <w:tc>
          <w:tcPr>
            <w:tcW w:w="562" w:type="dxa"/>
          </w:tcPr>
          <w:p w:rsidR="007E07F2" w:rsidRDefault="007E07F2" w:rsidP="00A2159A">
            <w:r>
              <w:t>Д11</w:t>
            </w:r>
          </w:p>
        </w:tc>
        <w:tc>
          <w:tcPr>
            <w:tcW w:w="2985" w:type="dxa"/>
          </w:tcPr>
          <w:p w:rsidR="007E07F2" w:rsidRDefault="007E07F2" w:rsidP="00A2159A">
            <w:r>
              <w:t>Номенклатура</w:t>
            </w:r>
          </w:p>
        </w:tc>
        <w:tc>
          <w:tcPr>
            <w:tcW w:w="5804" w:type="dxa"/>
          </w:tcPr>
          <w:p w:rsidR="007E07F2" w:rsidRPr="00C32501" w:rsidRDefault="00C32501" w:rsidP="00A2159A">
            <w:r>
              <w:t>Текстовое название товара</w:t>
            </w:r>
            <w:r>
              <w:rPr>
                <w:lang w:val="en-US"/>
              </w:rPr>
              <w:t>/</w:t>
            </w:r>
            <w:r>
              <w:t>услуги</w:t>
            </w:r>
          </w:p>
        </w:tc>
      </w:tr>
      <w:tr w:rsidR="007E07F2" w:rsidTr="007E07F2">
        <w:tc>
          <w:tcPr>
            <w:tcW w:w="562" w:type="dxa"/>
          </w:tcPr>
          <w:p w:rsidR="007E07F2" w:rsidRDefault="007E07F2" w:rsidP="00A2159A">
            <w:r>
              <w:t>Д12</w:t>
            </w:r>
          </w:p>
        </w:tc>
        <w:tc>
          <w:tcPr>
            <w:tcW w:w="2985" w:type="dxa"/>
          </w:tcPr>
          <w:p w:rsidR="007E07F2" w:rsidRDefault="007E07F2" w:rsidP="00A2159A">
            <w:r>
              <w:t>Ветеринарный сертификат</w:t>
            </w:r>
          </w:p>
        </w:tc>
        <w:tc>
          <w:tcPr>
            <w:tcW w:w="5804" w:type="dxa"/>
          </w:tcPr>
          <w:p w:rsidR="007E07F2" w:rsidRPr="007E07F2" w:rsidRDefault="007E07F2" w:rsidP="00A2159A">
            <w:r>
              <w:t xml:space="preserve">Графическое изображение в формате </w:t>
            </w:r>
            <w:r w:rsidRPr="007E07F2">
              <w:t>*.</w:t>
            </w:r>
            <w:r>
              <w:rPr>
                <w:lang w:val="en-US"/>
              </w:rPr>
              <w:t>jpg</w:t>
            </w:r>
            <w:r w:rsidRPr="007E07F2">
              <w:t>/*.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 w:rsidRPr="007E07F2">
              <w:t>/*.</w:t>
            </w:r>
            <w:r>
              <w:rPr>
                <w:lang w:val="en-US"/>
              </w:rPr>
              <w:t>pdf</w:t>
            </w:r>
          </w:p>
        </w:tc>
      </w:tr>
    </w:tbl>
    <w:p w:rsidR="007E07F2" w:rsidRDefault="00C32501" w:rsidP="00C32501">
      <w:pPr>
        <w:pStyle w:val="3"/>
      </w:pPr>
      <w:bookmarkStart w:id="8" w:name="_Toc484117574"/>
      <w:r>
        <w:t>4.1.3. Состав выходных данных</w:t>
      </w:r>
      <w:bookmarkEnd w:id="8"/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581"/>
        <w:gridCol w:w="2979"/>
        <w:gridCol w:w="5791"/>
      </w:tblGrid>
      <w:tr w:rsidR="00C32501" w:rsidTr="00C32501">
        <w:tc>
          <w:tcPr>
            <w:tcW w:w="581" w:type="dxa"/>
          </w:tcPr>
          <w:p w:rsidR="00C32501" w:rsidRPr="007E07F2" w:rsidRDefault="00C32501" w:rsidP="005D7ECF">
            <w:pPr>
              <w:rPr>
                <w:b/>
              </w:rPr>
            </w:pPr>
            <w:r w:rsidRPr="007E07F2">
              <w:rPr>
                <w:b/>
              </w:rPr>
              <w:t>№</w:t>
            </w:r>
          </w:p>
        </w:tc>
        <w:tc>
          <w:tcPr>
            <w:tcW w:w="2979" w:type="dxa"/>
          </w:tcPr>
          <w:p w:rsidR="00C32501" w:rsidRPr="007E07F2" w:rsidRDefault="00C32501" w:rsidP="005D7ECF">
            <w:pPr>
              <w:rPr>
                <w:b/>
              </w:rPr>
            </w:pPr>
            <w:r w:rsidRPr="007E07F2">
              <w:rPr>
                <w:b/>
              </w:rPr>
              <w:t>Блок данных</w:t>
            </w:r>
          </w:p>
        </w:tc>
        <w:tc>
          <w:tcPr>
            <w:tcW w:w="5791" w:type="dxa"/>
          </w:tcPr>
          <w:p w:rsidR="00C32501" w:rsidRPr="007E07F2" w:rsidRDefault="00C32501" w:rsidP="005D7ECF">
            <w:pPr>
              <w:rPr>
                <w:b/>
              </w:rPr>
            </w:pPr>
            <w:r w:rsidRPr="007E07F2">
              <w:rPr>
                <w:b/>
              </w:rPr>
              <w:t>Требования</w:t>
            </w:r>
            <w:r w:rsidRPr="007E07F2">
              <w:rPr>
                <w:b/>
                <w:lang w:val="en-US"/>
              </w:rPr>
              <w:t>/</w:t>
            </w:r>
            <w:r w:rsidRPr="007E07F2">
              <w:rPr>
                <w:b/>
              </w:rPr>
              <w:t>Описание</w:t>
            </w:r>
          </w:p>
        </w:tc>
      </w:tr>
      <w:tr w:rsidR="00C32501" w:rsidTr="00C32501">
        <w:tc>
          <w:tcPr>
            <w:tcW w:w="581" w:type="dxa"/>
          </w:tcPr>
          <w:p w:rsidR="00C32501" w:rsidRDefault="00C32501" w:rsidP="005D7ECF">
            <w:r>
              <w:t>Д11</w:t>
            </w:r>
          </w:p>
        </w:tc>
        <w:tc>
          <w:tcPr>
            <w:tcW w:w="2979" w:type="dxa"/>
          </w:tcPr>
          <w:p w:rsidR="00C32501" w:rsidRDefault="00C32501" w:rsidP="005D7ECF">
            <w:r>
              <w:t>Сформированный отчет</w:t>
            </w:r>
          </w:p>
        </w:tc>
        <w:tc>
          <w:tcPr>
            <w:tcW w:w="5791" w:type="dxa"/>
          </w:tcPr>
          <w:p w:rsidR="00C32501" w:rsidRPr="00C32501" w:rsidRDefault="001E05A6" w:rsidP="005D7ECF">
            <w:r>
              <w:t>Отчет о закупках, продажах, прибыли и убытков в определенном промежутке времени  в виде таблицы.</w:t>
            </w:r>
          </w:p>
        </w:tc>
      </w:tr>
    </w:tbl>
    <w:p w:rsidR="0055504D" w:rsidRDefault="0055504D" w:rsidP="008F3E95">
      <w:pPr>
        <w:pStyle w:val="2"/>
      </w:pPr>
      <w:bookmarkStart w:id="9" w:name="_Toc484117575"/>
      <w:bookmarkStart w:id="10" w:name="_Toc33618"/>
      <w:r>
        <w:t>4.2.</w:t>
      </w:r>
      <w:r>
        <w:rPr>
          <w:rFonts w:ascii="Arial" w:eastAsia="Arial" w:hAnsi="Arial" w:cs="Arial"/>
        </w:rPr>
        <w:t xml:space="preserve"> </w:t>
      </w:r>
      <w:r>
        <w:t>Требования к удобству использования</w:t>
      </w:r>
      <w:bookmarkEnd w:id="9"/>
      <w:r>
        <w:t xml:space="preserve"> </w:t>
      </w:r>
      <w:bookmarkEnd w:id="10"/>
    </w:p>
    <w:p w:rsidR="000A5FD8" w:rsidRDefault="0055504D" w:rsidP="00327070">
      <w:pPr>
        <w:ind w:left="1271" w:right="585" w:hanging="360"/>
      </w:pPr>
      <w:r>
        <w:t>а)</w:t>
      </w:r>
      <w:r>
        <w:rPr>
          <w:rFonts w:ascii="Arial" w:eastAsia="Arial" w:hAnsi="Arial" w:cs="Arial"/>
        </w:rPr>
        <w:t xml:space="preserve"> </w:t>
      </w:r>
      <w:r w:rsidR="00780D68">
        <w:t>Данные обязательные для ввода должны подчеркиваться</w:t>
      </w:r>
      <w:r w:rsidR="000A5FD8">
        <w:t>.</w:t>
      </w:r>
    </w:p>
    <w:p w:rsidR="000A5FD8" w:rsidRDefault="000A5FD8" w:rsidP="00327070">
      <w:pPr>
        <w:ind w:left="1271" w:right="585" w:hanging="360"/>
      </w:pPr>
      <w:r>
        <w:t xml:space="preserve">б) Ввод телефонных номеров должен содержать маску, вида </w:t>
      </w:r>
      <w:r w:rsidRPr="000A5FD8">
        <w:t>“</w:t>
      </w:r>
      <w:r>
        <w:t xml:space="preserve"> </w:t>
      </w:r>
      <w:proofErr w:type="gramStart"/>
      <w:r>
        <w:t xml:space="preserve">(  </w:t>
      </w:r>
      <w:proofErr w:type="gramEnd"/>
      <w:r>
        <w:t xml:space="preserve"> )   -  -  </w:t>
      </w:r>
      <w:r w:rsidRPr="000A5FD8">
        <w:t>“</w:t>
      </w:r>
      <w:r>
        <w:t>.</w:t>
      </w:r>
    </w:p>
    <w:p w:rsidR="000A5FD8" w:rsidRPr="000A5FD8" w:rsidRDefault="000A5FD8" w:rsidP="00327070">
      <w:pPr>
        <w:ind w:left="1271" w:right="585" w:hanging="360"/>
      </w:pPr>
      <w:r>
        <w:t>в) Выборочное наличие контекстных подсказок для вводимых значений.</w:t>
      </w:r>
    </w:p>
    <w:p w:rsidR="0055504D" w:rsidRDefault="0055504D" w:rsidP="008F3E95">
      <w:pPr>
        <w:pStyle w:val="2"/>
      </w:pPr>
      <w:bookmarkStart w:id="11" w:name="_Toc484117576"/>
      <w:bookmarkStart w:id="12" w:name="_Toc33619"/>
      <w:r>
        <w:t>4.3.</w:t>
      </w:r>
      <w:r>
        <w:rPr>
          <w:rFonts w:ascii="Arial" w:eastAsia="Arial" w:hAnsi="Arial" w:cs="Arial"/>
        </w:rPr>
        <w:t xml:space="preserve"> </w:t>
      </w:r>
      <w:r>
        <w:t>Требования к надежности</w:t>
      </w:r>
      <w:bookmarkEnd w:id="11"/>
      <w:r>
        <w:t xml:space="preserve"> </w:t>
      </w:r>
      <w:bookmarkEnd w:id="12"/>
    </w:p>
    <w:p w:rsidR="0055504D" w:rsidRPr="004B0B89" w:rsidRDefault="0055504D" w:rsidP="004B0B89">
      <w:pPr>
        <w:pStyle w:val="3"/>
      </w:pPr>
      <w:bookmarkStart w:id="13" w:name="_Toc484117577"/>
      <w:r w:rsidRPr="004B0B89">
        <w:t>4.3.1. Требования к обеспечению надежного функционирования программы:</w:t>
      </w:r>
      <w:bookmarkEnd w:id="13"/>
      <w:r w:rsidRPr="004B0B89">
        <w:t xml:space="preserve"> </w:t>
      </w:r>
    </w:p>
    <w:p w:rsidR="00A70EF2" w:rsidRDefault="0055504D" w:rsidP="0055504D">
      <w:pPr>
        <w:ind w:left="1271" w:right="585" w:hanging="360"/>
      </w:pPr>
      <w:r>
        <w:t>а)</w:t>
      </w:r>
      <w:r>
        <w:rPr>
          <w:rFonts w:ascii="Arial" w:eastAsia="Arial" w:hAnsi="Arial" w:cs="Arial"/>
        </w:rPr>
        <w:t xml:space="preserve"> </w:t>
      </w:r>
      <w:r w:rsidR="00780D68">
        <w:t>Формы справочников не должны записывать элементы с существующими названиями.</w:t>
      </w:r>
    </w:p>
    <w:p w:rsidR="00A70EF2" w:rsidRDefault="00A70EF2" w:rsidP="0055504D">
      <w:pPr>
        <w:ind w:left="1271" w:right="585" w:hanging="360"/>
      </w:pPr>
      <w:r>
        <w:t>б) При выходе из программы должно выводиться сообщение о подтверждении выхода при наличии открытых окон и редактируемых значений.</w:t>
      </w:r>
    </w:p>
    <w:p w:rsidR="0055504D" w:rsidRDefault="0055504D" w:rsidP="008F3E95">
      <w:pPr>
        <w:pStyle w:val="2"/>
      </w:pPr>
      <w:bookmarkStart w:id="14" w:name="_Toc484117578"/>
      <w:bookmarkStart w:id="15" w:name="_Toc33620"/>
      <w:r>
        <w:t>4.4.</w:t>
      </w:r>
      <w:r>
        <w:rPr>
          <w:rFonts w:ascii="Arial" w:eastAsia="Arial" w:hAnsi="Arial" w:cs="Arial"/>
        </w:rPr>
        <w:t xml:space="preserve"> </w:t>
      </w:r>
      <w:r>
        <w:t>Требования к информационной безопасности</w:t>
      </w:r>
      <w:bookmarkEnd w:id="14"/>
      <w:r>
        <w:t xml:space="preserve"> </w:t>
      </w:r>
      <w:bookmarkEnd w:id="15"/>
    </w:p>
    <w:p w:rsidR="002543E8" w:rsidRPr="002543E8" w:rsidRDefault="002543E8" w:rsidP="002543E8">
      <w:pPr>
        <w:ind w:left="1271" w:right="585" w:hanging="360"/>
      </w:pPr>
      <w:r>
        <w:t xml:space="preserve">Не предъявляются </w:t>
      </w:r>
    </w:p>
    <w:p w:rsidR="0055504D" w:rsidRDefault="0055504D" w:rsidP="008F3E95">
      <w:pPr>
        <w:pStyle w:val="2"/>
      </w:pPr>
      <w:bookmarkStart w:id="16" w:name="_Toc484117579"/>
      <w:bookmarkStart w:id="17" w:name="_Toc33621"/>
      <w:r>
        <w:t>4.5.</w:t>
      </w:r>
      <w:r>
        <w:rPr>
          <w:rFonts w:ascii="Arial" w:eastAsia="Arial" w:hAnsi="Arial" w:cs="Arial"/>
        </w:rPr>
        <w:t xml:space="preserve"> </w:t>
      </w:r>
      <w:r>
        <w:t>Требования к масштабируемости</w:t>
      </w:r>
      <w:bookmarkEnd w:id="16"/>
      <w:r>
        <w:t xml:space="preserve"> </w:t>
      </w:r>
      <w:bookmarkEnd w:id="17"/>
    </w:p>
    <w:p w:rsidR="00C4785E" w:rsidRDefault="00DE6298" w:rsidP="00C4785E">
      <w:pPr>
        <w:ind w:left="1271" w:right="585" w:hanging="360"/>
      </w:pPr>
      <w:r>
        <w:t xml:space="preserve">Не предъявляются </w:t>
      </w:r>
      <w:bookmarkStart w:id="18" w:name="_Toc33622"/>
    </w:p>
    <w:p w:rsidR="0055504D" w:rsidRDefault="0055504D" w:rsidP="00C4785E">
      <w:pPr>
        <w:pStyle w:val="2"/>
      </w:pPr>
      <w:bookmarkStart w:id="19" w:name="_Toc484117580"/>
      <w:r>
        <w:t>4.6.</w:t>
      </w:r>
      <w:r>
        <w:rPr>
          <w:rFonts w:ascii="Arial" w:eastAsia="Arial" w:hAnsi="Arial" w:cs="Arial"/>
        </w:rPr>
        <w:t xml:space="preserve"> </w:t>
      </w:r>
      <w:r>
        <w:t>Требования по поддержке и развитию</w:t>
      </w:r>
      <w:bookmarkEnd w:id="19"/>
      <w:r>
        <w:t xml:space="preserve"> </w:t>
      </w:r>
      <w:bookmarkEnd w:id="18"/>
    </w:p>
    <w:p w:rsidR="00C4785E" w:rsidRDefault="00935E1B" w:rsidP="00935E1B">
      <w:pPr>
        <w:ind w:right="585" w:firstLine="708"/>
      </w:pPr>
      <w:r>
        <w:t xml:space="preserve">    </w:t>
      </w:r>
      <w:r w:rsidR="005473CD">
        <w:t>Не предъявляются</w:t>
      </w:r>
      <w:bookmarkStart w:id="20" w:name="_Toc33623"/>
    </w:p>
    <w:p w:rsidR="0055504D" w:rsidRPr="00C4785E" w:rsidRDefault="0055504D" w:rsidP="00C4785E">
      <w:pPr>
        <w:pStyle w:val="2"/>
      </w:pPr>
      <w:bookmarkStart w:id="21" w:name="_Toc484117581"/>
      <w:r w:rsidRPr="00C4785E">
        <w:lastRenderedPageBreak/>
        <w:t>4.7. Условия эксплуатации</w:t>
      </w:r>
      <w:bookmarkEnd w:id="21"/>
      <w:r w:rsidRPr="00C4785E">
        <w:t xml:space="preserve"> </w:t>
      </w:r>
      <w:bookmarkEnd w:id="20"/>
    </w:p>
    <w:p w:rsidR="005473CD" w:rsidRPr="00486487" w:rsidRDefault="00214641" w:rsidP="004B0B89">
      <w:pPr>
        <w:pStyle w:val="3"/>
      </w:pPr>
      <w:bookmarkStart w:id="22" w:name="_Toc484117582"/>
      <w:bookmarkStart w:id="23" w:name="_Toc33624"/>
      <w:r>
        <w:t>4.7</w:t>
      </w:r>
      <w:r w:rsidR="005473CD">
        <w:t>.1.  Общие условия</w:t>
      </w:r>
      <w:r w:rsidR="005473CD" w:rsidRPr="00486487">
        <w:t>:</w:t>
      </w:r>
      <w:bookmarkEnd w:id="22"/>
    </w:p>
    <w:p w:rsidR="005473CD" w:rsidRPr="00935E1B" w:rsidRDefault="00214641" w:rsidP="00935E1B">
      <w:r w:rsidRPr="00935E1B">
        <w:t>4.7</w:t>
      </w:r>
      <w:r w:rsidR="005473CD" w:rsidRPr="00935E1B">
        <w:t xml:space="preserve">.1.1. Требования к квалификации персонала: с Программой должны иметь возможность работать пользователи, имеющий квалификацию </w:t>
      </w:r>
      <w:r w:rsidR="00A0024D">
        <w:t>уверенного</w:t>
      </w:r>
      <w:r w:rsidR="005473CD" w:rsidRPr="00935E1B">
        <w:t xml:space="preserve"> пользователя ПК, знакомого с работой 1с. </w:t>
      </w:r>
    </w:p>
    <w:p w:rsidR="00EF20B5" w:rsidRPr="00935E1B" w:rsidRDefault="00214641" w:rsidP="00935E1B">
      <w:r w:rsidRPr="00935E1B">
        <w:t>4.7</w:t>
      </w:r>
      <w:r w:rsidR="005473CD" w:rsidRPr="00935E1B">
        <w:t xml:space="preserve">.1.2. Конфигурация не требует обслуживания. </w:t>
      </w:r>
    </w:p>
    <w:p w:rsidR="005473CD" w:rsidRPr="00935E1B" w:rsidRDefault="00EF20B5" w:rsidP="00935E1B">
      <w:r w:rsidRPr="00935E1B">
        <w:t xml:space="preserve">4.7.1.3. </w:t>
      </w:r>
      <w:r w:rsidR="005473CD" w:rsidRPr="00935E1B">
        <w:t xml:space="preserve">Требования к составу и параметрам технических средств: </w:t>
      </w:r>
    </w:p>
    <w:p w:rsidR="005473CD" w:rsidRPr="00935E1B" w:rsidRDefault="005473CD" w:rsidP="00935E1B">
      <w:pPr>
        <w:pStyle w:val="a5"/>
        <w:numPr>
          <w:ilvl w:val="0"/>
          <w:numId w:val="6"/>
        </w:numPr>
      </w:pPr>
      <w:r w:rsidRPr="00935E1B">
        <w:t xml:space="preserve">Процессор </w:t>
      </w:r>
      <w:proofErr w:type="spellStart"/>
      <w:r w:rsidRPr="00935E1B">
        <w:t>Intel</w:t>
      </w:r>
      <w:proofErr w:type="spellEnd"/>
      <w:r w:rsidRPr="00935E1B">
        <w:t xml:space="preserve"> </w:t>
      </w:r>
      <w:proofErr w:type="spellStart"/>
      <w:r w:rsidRPr="00935E1B">
        <w:t>Pentium</w:t>
      </w:r>
      <w:proofErr w:type="spellEnd"/>
      <w:r w:rsidRPr="00935E1B">
        <w:t xml:space="preserve"> </w:t>
      </w:r>
      <w:proofErr w:type="spellStart"/>
      <w:r w:rsidRPr="00935E1B">
        <w:t>Celeron</w:t>
      </w:r>
      <w:proofErr w:type="spellEnd"/>
      <w:r w:rsidRPr="00935E1B">
        <w:t xml:space="preserve"> 1800 </w:t>
      </w:r>
      <w:proofErr w:type="spellStart"/>
      <w:r w:rsidRPr="00935E1B">
        <w:t>Мгц</w:t>
      </w:r>
      <w:proofErr w:type="spellEnd"/>
      <w:r w:rsidRPr="00935E1B">
        <w:t xml:space="preserve"> и выше </w:t>
      </w:r>
    </w:p>
    <w:p w:rsidR="005473CD" w:rsidRPr="00935E1B" w:rsidRDefault="00F041C1" w:rsidP="00935E1B">
      <w:pPr>
        <w:pStyle w:val="a5"/>
        <w:numPr>
          <w:ilvl w:val="0"/>
          <w:numId w:val="6"/>
        </w:numPr>
      </w:pPr>
      <w:r>
        <w:t>Оперативная память 1024</w:t>
      </w:r>
      <w:r w:rsidR="005473CD" w:rsidRPr="00935E1B">
        <w:t xml:space="preserve"> Мб и выше </w:t>
      </w:r>
    </w:p>
    <w:p w:rsidR="005473CD" w:rsidRPr="00935E1B" w:rsidRDefault="005473CD" w:rsidP="00935E1B">
      <w:pPr>
        <w:pStyle w:val="a5"/>
        <w:numPr>
          <w:ilvl w:val="0"/>
          <w:numId w:val="6"/>
        </w:numPr>
      </w:pPr>
      <w:r w:rsidRPr="00935E1B">
        <w:t xml:space="preserve">Жесткий диск 40Гб и выше </w:t>
      </w:r>
    </w:p>
    <w:p w:rsidR="005473CD" w:rsidRPr="00935E1B" w:rsidRDefault="005473CD" w:rsidP="00935E1B">
      <w:pPr>
        <w:pStyle w:val="a5"/>
        <w:numPr>
          <w:ilvl w:val="0"/>
          <w:numId w:val="6"/>
        </w:numPr>
      </w:pPr>
      <w:r w:rsidRPr="00935E1B">
        <w:t xml:space="preserve">Устройство чтения компакт-дисков </w:t>
      </w:r>
    </w:p>
    <w:p w:rsidR="005473CD" w:rsidRPr="00935E1B" w:rsidRDefault="005473CD" w:rsidP="00935E1B">
      <w:pPr>
        <w:pStyle w:val="a5"/>
        <w:numPr>
          <w:ilvl w:val="0"/>
          <w:numId w:val="6"/>
        </w:numPr>
      </w:pPr>
      <w:r w:rsidRPr="00935E1B">
        <w:t xml:space="preserve">USB-порт </w:t>
      </w:r>
    </w:p>
    <w:p w:rsidR="005473CD" w:rsidRPr="00935E1B" w:rsidRDefault="005473CD" w:rsidP="00935E1B">
      <w:pPr>
        <w:pStyle w:val="a5"/>
        <w:numPr>
          <w:ilvl w:val="0"/>
          <w:numId w:val="6"/>
        </w:numPr>
      </w:pPr>
      <w:r w:rsidRPr="00935E1B">
        <w:t>SVGA-видеокарта</w:t>
      </w:r>
    </w:p>
    <w:p w:rsidR="004B0B89" w:rsidRDefault="0055504D" w:rsidP="004B0B89">
      <w:pPr>
        <w:pStyle w:val="2"/>
      </w:pPr>
      <w:bookmarkStart w:id="24" w:name="_Toc484117583"/>
      <w:r>
        <w:t>4.8.</w:t>
      </w:r>
      <w:r>
        <w:rPr>
          <w:rFonts w:ascii="Arial" w:eastAsia="Arial" w:hAnsi="Arial" w:cs="Arial"/>
        </w:rPr>
        <w:t xml:space="preserve"> </w:t>
      </w:r>
      <w:r>
        <w:t>Требования к информационной и программной совместимости</w:t>
      </w:r>
      <w:bookmarkEnd w:id="24"/>
      <w:r>
        <w:t xml:space="preserve"> </w:t>
      </w:r>
      <w:bookmarkEnd w:id="23"/>
    </w:p>
    <w:p w:rsidR="004B0B89" w:rsidRPr="004B0B89" w:rsidRDefault="00F52777" w:rsidP="004B0B89">
      <w:pPr>
        <w:pStyle w:val="2"/>
        <w:rPr>
          <w:color w:val="1F4D78" w:themeColor="accent1" w:themeShade="7F"/>
          <w:sz w:val="24"/>
          <w:szCs w:val="24"/>
        </w:rPr>
      </w:pPr>
      <w:bookmarkStart w:id="25" w:name="_Toc484117584"/>
      <w:r w:rsidRPr="004B0B89">
        <w:rPr>
          <w:rStyle w:val="30"/>
        </w:rPr>
        <w:t>4.8.2. Требования к исходным кодам и языкам программирования</w:t>
      </w:r>
      <w:bookmarkEnd w:id="25"/>
      <w:r w:rsidRPr="004B0B89">
        <w:rPr>
          <w:rStyle w:val="30"/>
        </w:rPr>
        <w:t xml:space="preserve"> </w:t>
      </w:r>
    </w:p>
    <w:p w:rsidR="00F473A2" w:rsidRDefault="00F52777" w:rsidP="00F473A2">
      <w:r w:rsidRPr="004B0B89">
        <w:t xml:space="preserve">а) </w:t>
      </w:r>
      <w:r w:rsidR="006E507B">
        <w:t>Программа</w:t>
      </w:r>
      <w:r w:rsidRPr="004B0B89">
        <w:t xml:space="preserve"> должна быть написана</w:t>
      </w:r>
      <w:r w:rsidR="00F473A2">
        <w:t xml:space="preserve"> на языке программирования 1С. </w:t>
      </w:r>
    </w:p>
    <w:p w:rsidR="00F52777" w:rsidRPr="004B0B89" w:rsidRDefault="00F52777" w:rsidP="004B0B89">
      <w:r w:rsidRPr="004B0B89">
        <w:t>б) Исходный код должен быть оформлен в соответствии с принятыми нормами о форматировании кода 1С</w:t>
      </w:r>
      <w:r w:rsidR="00F473A2">
        <w:t xml:space="preserve"> (</w:t>
      </w:r>
      <w:hyperlink r:id="rId8" w:history="1">
        <w:r w:rsidR="00F473A2" w:rsidRPr="003778D3">
          <w:rPr>
            <w:rStyle w:val="a4"/>
            <w:rFonts w:ascii="Times New Roman" w:hAnsi="Times New Roman" w:cs="Times New Roman"/>
          </w:rPr>
          <w:t>http://1c.ru/rus/products/1c/predpr/compat/soft/requirements.htm</w:t>
        </w:r>
      </w:hyperlink>
      <w:r w:rsidR="00F473A2">
        <w:rPr>
          <w:rFonts w:ascii="Times New Roman" w:hAnsi="Times New Roman" w:cs="Times New Roman"/>
        </w:rPr>
        <w:t>)</w:t>
      </w:r>
    </w:p>
    <w:p w:rsidR="0055504D" w:rsidRPr="00A404D6" w:rsidRDefault="0055504D" w:rsidP="00F52777">
      <w:pPr>
        <w:pStyle w:val="2"/>
      </w:pPr>
      <w:bookmarkStart w:id="26" w:name="_Toc484117585"/>
      <w:r w:rsidRPr="00A404D6">
        <w:t>4.9.</w:t>
      </w:r>
      <w:r w:rsidRPr="00A404D6">
        <w:rPr>
          <w:rFonts w:ascii="Arial" w:eastAsia="Arial" w:hAnsi="Arial" w:cs="Arial"/>
        </w:rPr>
        <w:t xml:space="preserve"> </w:t>
      </w:r>
      <w:r w:rsidRPr="00A404D6">
        <w:t>Требования к переносимости</w:t>
      </w:r>
      <w:bookmarkEnd w:id="26"/>
      <w:r w:rsidRPr="00A404D6">
        <w:t xml:space="preserve"> </w:t>
      </w:r>
    </w:p>
    <w:p w:rsidR="00467609" w:rsidRPr="00467609" w:rsidRDefault="00F473A2" w:rsidP="00B36E25">
      <w:r>
        <w:tab/>
        <w:t>Не предъявляются</w:t>
      </w:r>
    </w:p>
    <w:p w:rsidR="0055504D" w:rsidRPr="00A404D6" w:rsidRDefault="0055504D" w:rsidP="008F3E95">
      <w:pPr>
        <w:pStyle w:val="2"/>
      </w:pPr>
      <w:bookmarkStart w:id="27" w:name="_Toc484117586"/>
      <w:r w:rsidRPr="00A404D6">
        <w:t>4.10.</w:t>
      </w:r>
      <w:r w:rsidR="003430FF">
        <w:rPr>
          <w:rFonts w:ascii="Arial" w:eastAsia="Arial" w:hAnsi="Arial" w:cs="Arial"/>
        </w:rPr>
        <w:t xml:space="preserve"> </w:t>
      </w:r>
      <w:r w:rsidRPr="00A404D6">
        <w:t xml:space="preserve">Требования </w:t>
      </w:r>
      <w:r w:rsidR="00A404D6" w:rsidRPr="00A404D6">
        <w:t>к</w:t>
      </w:r>
      <w:r w:rsidR="00CD035C">
        <w:t xml:space="preserve"> </w:t>
      </w:r>
      <w:r w:rsidR="00CD035C" w:rsidRPr="00A404D6">
        <w:t>юридической</w:t>
      </w:r>
      <w:r w:rsidR="00A404D6" w:rsidRPr="00A404D6">
        <w:t xml:space="preserve"> защите информации и программ</w:t>
      </w:r>
      <w:bookmarkEnd w:id="27"/>
    </w:p>
    <w:p w:rsidR="0055504D" w:rsidRDefault="0055504D" w:rsidP="0055504D">
      <w:pPr>
        <w:ind w:left="1271" w:right="585" w:hanging="360"/>
      </w:pPr>
      <w:r>
        <w:t>а)</w:t>
      </w:r>
      <w:r>
        <w:rPr>
          <w:rFonts w:ascii="Arial" w:eastAsia="Arial" w:hAnsi="Arial" w:cs="Arial"/>
        </w:rPr>
        <w:t xml:space="preserve"> </w:t>
      </w:r>
      <w:r>
        <w:t xml:space="preserve">Исполнитель должен гарантировать отсутствие заимствований исходного кода, форматов данных, включений сторонних библиотек и использования сторонних сервисов, приводящих к любым лицензионным, патентным и иным ограничениям на </w:t>
      </w:r>
      <w:r w:rsidR="00FB39C7">
        <w:t xml:space="preserve">использование программы </w:t>
      </w:r>
      <w:r w:rsidR="00A94C28">
        <w:t>з</w:t>
      </w:r>
      <w:r>
        <w:t xml:space="preserve">аказчиком. </w:t>
      </w:r>
    </w:p>
    <w:p w:rsidR="00B36E25" w:rsidRDefault="0055504D" w:rsidP="00B36E25">
      <w:pPr>
        <w:spacing w:after="7"/>
        <w:ind w:left="1271" w:right="585" w:hanging="360"/>
      </w:pPr>
      <w:r>
        <w:t>б)</w:t>
      </w:r>
      <w:r>
        <w:rPr>
          <w:rFonts w:ascii="Arial" w:eastAsia="Arial" w:hAnsi="Arial" w:cs="Arial"/>
        </w:rPr>
        <w:t xml:space="preserve"> </w:t>
      </w:r>
      <w:r>
        <w:t>Программа разрабатывается в качестве т</w:t>
      </w:r>
      <w:r w:rsidR="00A94C28">
        <w:t>рудового произведения согласно Т</w:t>
      </w:r>
      <w:r>
        <w:t xml:space="preserve">К РФ. Исключительные права на </w:t>
      </w:r>
      <w:r w:rsidR="00FB39C7">
        <w:t>программу</w:t>
      </w:r>
      <w:r>
        <w:t xml:space="preserve"> должны быть переданы Заказчику. </w:t>
      </w:r>
    </w:p>
    <w:p w:rsidR="003430FF" w:rsidRDefault="0055504D" w:rsidP="00B36E25">
      <w:pPr>
        <w:spacing w:after="7"/>
        <w:ind w:left="1271" w:right="585" w:hanging="360"/>
      </w:pPr>
      <w:r>
        <w:t xml:space="preserve"> </w:t>
      </w:r>
      <w:bookmarkStart w:id="28" w:name="_Toc33625"/>
    </w:p>
    <w:p w:rsidR="0055504D" w:rsidRDefault="0055504D" w:rsidP="003430FF">
      <w:pPr>
        <w:pStyle w:val="2"/>
      </w:pPr>
      <w:bookmarkStart w:id="29" w:name="_Toc484117587"/>
      <w:r>
        <w:t>4.11.</w:t>
      </w:r>
      <w:r w:rsidR="003430FF">
        <w:rPr>
          <w:rFonts w:ascii="Arial" w:eastAsia="Arial" w:hAnsi="Arial" w:cs="Arial"/>
        </w:rPr>
        <w:t xml:space="preserve"> </w:t>
      </w:r>
      <w:r>
        <w:t>Требования к маркировке и упаковке</w:t>
      </w:r>
      <w:bookmarkEnd w:id="29"/>
      <w:r>
        <w:t xml:space="preserve"> </w:t>
      </w:r>
      <w:bookmarkEnd w:id="28"/>
    </w:p>
    <w:p w:rsidR="0055504D" w:rsidRDefault="00A94C28" w:rsidP="00F36FE3">
      <w:pPr>
        <w:ind w:left="1271" w:right="585" w:hanging="360"/>
      </w:pPr>
      <w:r>
        <w:t xml:space="preserve">а) </w:t>
      </w:r>
      <w:r w:rsidR="005667F4">
        <w:t xml:space="preserve">Программа </w:t>
      </w:r>
      <w:r>
        <w:t>должна содержать информацию о версии.</w:t>
      </w:r>
    </w:p>
    <w:p w:rsidR="0055504D" w:rsidRPr="003430FF" w:rsidRDefault="0055504D" w:rsidP="003430FF">
      <w:pPr>
        <w:pStyle w:val="2"/>
      </w:pPr>
      <w:bookmarkStart w:id="30" w:name="_Toc484117588"/>
      <w:bookmarkStart w:id="31" w:name="_Toc33626"/>
      <w:r w:rsidRPr="003430FF">
        <w:t>4.12.</w:t>
      </w:r>
      <w:r w:rsidR="003430FF">
        <w:t xml:space="preserve"> </w:t>
      </w:r>
      <w:r w:rsidRPr="003430FF">
        <w:t>Требования к транспортированию и хранению</w:t>
      </w:r>
      <w:bookmarkEnd w:id="30"/>
      <w:r w:rsidRPr="003430FF">
        <w:t xml:space="preserve"> </w:t>
      </w:r>
      <w:bookmarkEnd w:id="31"/>
    </w:p>
    <w:p w:rsidR="00A94C28" w:rsidRDefault="0055504D" w:rsidP="0055504D">
      <w:pPr>
        <w:ind w:left="1271" w:right="585" w:hanging="360"/>
      </w:pPr>
      <w:r>
        <w:t>а)</w:t>
      </w:r>
      <w:r>
        <w:rPr>
          <w:rFonts w:ascii="Arial" w:eastAsia="Arial" w:hAnsi="Arial" w:cs="Arial"/>
        </w:rPr>
        <w:t xml:space="preserve"> </w:t>
      </w:r>
      <w:r w:rsidR="00862F57">
        <w:t xml:space="preserve">Программа </w:t>
      </w:r>
      <w:r>
        <w:t>должна поставляться уста</w:t>
      </w:r>
      <w:r w:rsidR="00A94C28">
        <w:t>новочным пакетом в формате ZIP.</w:t>
      </w:r>
    </w:p>
    <w:p w:rsidR="0055504D" w:rsidRDefault="0055504D" w:rsidP="0055504D">
      <w:pPr>
        <w:ind w:left="1271" w:right="585" w:hanging="360"/>
      </w:pPr>
      <w:r>
        <w:t>б)</w:t>
      </w:r>
      <w:r>
        <w:rPr>
          <w:rFonts w:ascii="Arial" w:eastAsia="Arial" w:hAnsi="Arial" w:cs="Arial"/>
        </w:rPr>
        <w:t xml:space="preserve"> </w:t>
      </w:r>
      <w:r>
        <w:t xml:space="preserve">Штатные режимы распространения: передача установочного пакета по </w:t>
      </w:r>
      <w:r w:rsidR="001244BD">
        <w:t>электронной почте.</w:t>
      </w:r>
    </w:p>
    <w:p w:rsidR="0055504D" w:rsidRPr="003430FF" w:rsidRDefault="0055504D" w:rsidP="003430FF">
      <w:pPr>
        <w:pStyle w:val="2"/>
      </w:pPr>
      <w:bookmarkStart w:id="32" w:name="_Toc33627"/>
      <w:bookmarkStart w:id="33" w:name="_Toc484117589"/>
      <w:r w:rsidRPr="003430FF">
        <w:t>4.13.</w:t>
      </w:r>
      <w:r w:rsidR="00F36FE3" w:rsidRPr="003430FF">
        <w:t xml:space="preserve"> </w:t>
      </w:r>
      <w:r w:rsidRPr="003430FF">
        <w:t>Требования к локализ</w:t>
      </w:r>
      <w:bookmarkEnd w:id="32"/>
      <w:r w:rsidRPr="003430FF">
        <w:t>ации</w:t>
      </w:r>
      <w:bookmarkEnd w:id="33"/>
    </w:p>
    <w:p w:rsidR="0055504D" w:rsidRDefault="00123177" w:rsidP="003430FF">
      <w:r>
        <w:t xml:space="preserve">                   </w:t>
      </w:r>
      <w:r w:rsidR="0055504D">
        <w:t>а)</w:t>
      </w:r>
      <w:r w:rsidR="0055504D">
        <w:rPr>
          <w:rFonts w:ascii="Arial" w:eastAsia="Arial" w:hAnsi="Arial" w:cs="Arial"/>
        </w:rPr>
        <w:t xml:space="preserve"> </w:t>
      </w:r>
      <w:r w:rsidR="0055504D">
        <w:t xml:space="preserve">Язык сообщений </w:t>
      </w:r>
      <w:r w:rsidR="00751188">
        <w:t>программы</w:t>
      </w:r>
      <w:bookmarkStart w:id="34" w:name="_GoBack"/>
      <w:bookmarkEnd w:id="34"/>
      <w:r w:rsidR="001244BD">
        <w:t xml:space="preserve"> и язык </w:t>
      </w:r>
      <w:r w:rsidR="001244BD" w:rsidRPr="003430FF">
        <w:t>справки</w:t>
      </w:r>
      <w:r w:rsidR="001244BD">
        <w:t xml:space="preserve"> – русский.</w:t>
      </w:r>
    </w:p>
    <w:p w:rsidR="003430FF" w:rsidRDefault="0055504D" w:rsidP="003430FF">
      <w:pPr>
        <w:pStyle w:val="2"/>
      </w:pPr>
      <w:bookmarkStart w:id="35" w:name="_Toc484117590"/>
      <w:bookmarkStart w:id="36" w:name="_Toc33628"/>
      <w:r w:rsidRPr="003430FF">
        <w:t>4.14.</w:t>
      </w:r>
      <w:r w:rsidR="003430FF">
        <w:t xml:space="preserve"> </w:t>
      </w:r>
      <w:r w:rsidRPr="003430FF">
        <w:t>Специальные требования</w:t>
      </w:r>
      <w:bookmarkEnd w:id="35"/>
    </w:p>
    <w:bookmarkEnd w:id="36"/>
    <w:p w:rsidR="00533722" w:rsidRPr="00EF20B5" w:rsidRDefault="00F473A2" w:rsidP="00EF20B5">
      <w:r>
        <w:tab/>
      </w:r>
      <w:r w:rsidR="003430FF">
        <w:t>Не предъявляются</w:t>
      </w:r>
    </w:p>
    <w:p w:rsidR="00533722" w:rsidRPr="00533722" w:rsidRDefault="00483D31" w:rsidP="008F3E95">
      <w:pPr>
        <w:pStyle w:val="1"/>
        <w:rPr>
          <w:rFonts w:eastAsia="Times New Roman"/>
          <w:sz w:val="18"/>
          <w:szCs w:val="24"/>
          <w:lang w:eastAsia="ru-RU"/>
        </w:rPr>
      </w:pPr>
      <w:bookmarkStart w:id="37" w:name="_Toc484117591"/>
      <w:r w:rsidRPr="00533722">
        <w:rPr>
          <w:rFonts w:eastAsia="Times New Roman"/>
          <w:lang w:eastAsia="ru-RU"/>
        </w:rPr>
        <w:lastRenderedPageBreak/>
        <w:t>5.</w:t>
      </w:r>
      <w:r w:rsidR="0074303A" w:rsidRPr="00533722">
        <w:rPr>
          <w:rFonts w:eastAsia="Times New Roman"/>
          <w:lang w:eastAsia="ru-RU"/>
        </w:rPr>
        <w:t xml:space="preserve"> </w:t>
      </w:r>
      <w:r w:rsidRPr="00533722">
        <w:rPr>
          <w:rFonts w:eastAsia="Times New Roman"/>
          <w:lang w:eastAsia="ru-RU"/>
        </w:rPr>
        <w:t xml:space="preserve">Требования к </w:t>
      </w:r>
      <w:r w:rsidR="00533722" w:rsidRPr="00533722">
        <w:rPr>
          <w:rFonts w:eastAsia="Times New Roman"/>
          <w:lang w:eastAsia="ru-RU"/>
        </w:rPr>
        <w:t>программной документации</w:t>
      </w:r>
      <w:bookmarkEnd w:id="37"/>
    </w:p>
    <w:p w:rsidR="00533722" w:rsidRPr="00842AB7" w:rsidRDefault="00533722" w:rsidP="005252BC">
      <w:pPr>
        <w:ind w:right="585"/>
      </w:pPr>
      <w:r w:rsidRPr="00842AB7">
        <w:t>5.1.</w:t>
      </w:r>
      <w:r w:rsidRPr="00842AB7">
        <w:rPr>
          <w:rFonts w:ascii="Arial" w:eastAsia="Arial" w:hAnsi="Arial" w:cs="Arial"/>
        </w:rPr>
        <w:t xml:space="preserve"> </w:t>
      </w:r>
      <w:r w:rsidRPr="00842AB7">
        <w:t xml:space="preserve">В ходе разработки программы должна быть разработана, согласована и передана Заказчику следующая программная документация: </w:t>
      </w:r>
    </w:p>
    <w:p w:rsidR="007F4EF5" w:rsidRPr="00842AB7" w:rsidRDefault="007F4EF5" w:rsidP="007F4EF5">
      <w:pPr>
        <w:rPr>
          <w:szCs w:val="24"/>
        </w:rPr>
      </w:pPr>
      <w:r w:rsidRPr="00842AB7">
        <w:rPr>
          <w:szCs w:val="24"/>
        </w:rPr>
        <w:t xml:space="preserve">   1. ТЗ (ГОСТ 19.201-78)</w:t>
      </w:r>
    </w:p>
    <w:p w:rsidR="007F4EF5" w:rsidRPr="00842AB7" w:rsidRDefault="007F4EF5" w:rsidP="007F4EF5">
      <w:pPr>
        <w:rPr>
          <w:szCs w:val="24"/>
        </w:rPr>
      </w:pPr>
      <w:r w:rsidRPr="00842AB7">
        <w:rPr>
          <w:szCs w:val="24"/>
        </w:rPr>
        <w:t xml:space="preserve">   3. Диаграммы </w:t>
      </w:r>
    </w:p>
    <w:p w:rsidR="007F4EF5" w:rsidRPr="00842AB7" w:rsidRDefault="007F4EF5" w:rsidP="007F4EF5">
      <w:pPr>
        <w:rPr>
          <w:szCs w:val="24"/>
        </w:rPr>
      </w:pPr>
      <w:r w:rsidRPr="00842AB7">
        <w:rPr>
          <w:szCs w:val="24"/>
        </w:rPr>
        <w:t xml:space="preserve">      4.1 </w:t>
      </w:r>
      <w:r w:rsidRPr="00842AB7">
        <w:rPr>
          <w:szCs w:val="24"/>
          <w:lang w:val="en-US"/>
        </w:rPr>
        <w:t>ER</w:t>
      </w:r>
    </w:p>
    <w:p w:rsidR="007F4EF5" w:rsidRPr="00842AB7" w:rsidRDefault="007F4EF5" w:rsidP="007F4EF5">
      <w:pPr>
        <w:rPr>
          <w:szCs w:val="24"/>
        </w:rPr>
      </w:pPr>
      <w:r w:rsidRPr="00842AB7">
        <w:rPr>
          <w:szCs w:val="24"/>
        </w:rPr>
        <w:t xml:space="preserve">      4.2 </w:t>
      </w:r>
      <w:r w:rsidR="009116DA" w:rsidRPr="00842AB7">
        <w:rPr>
          <w:szCs w:val="24"/>
        </w:rPr>
        <w:t>Бизнес</w:t>
      </w:r>
      <w:r w:rsidRPr="00842AB7">
        <w:rPr>
          <w:szCs w:val="24"/>
        </w:rPr>
        <w:t>-процесс</w:t>
      </w:r>
    </w:p>
    <w:p w:rsidR="007F4EF5" w:rsidRPr="00842AB7" w:rsidRDefault="007F4EF5" w:rsidP="007F4EF5">
      <w:pPr>
        <w:rPr>
          <w:szCs w:val="24"/>
        </w:rPr>
      </w:pPr>
      <w:r w:rsidRPr="00842AB7">
        <w:rPr>
          <w:szCs w:val="24"/>
        </w:rPr>
        <w:t xml:space="preserve">   4. Исходный код и другие файлы проекта разработки</w:t>
      </w:r>
    </w:p>
    <w:p w:rsidR="007F4EF5" w:rsidRPr="00842AB7" w:rsidRDefault="007F4EF5" w:rsidP="007F4EF5">
      <w:pPr>
        <w:rPr>
          <w:szCs w:val="24"/>
        </w:rPr>
      </w:pPr>
      <w:r w:rsidRPr="00842AB7">
        <w:rPr>
          <w:szCs w:val="24"/>
        </w:rPr>
        <w:t xml:space="preserve">   5. Итоговая презентация</w:t>
      </w:r>
    </w:p>
    <w:p w:rsidR="009A31AE" w:rsidRPr="00123177" w:rsidRDefault="009A31AE" w:rsidP="00006D7E">
      <w:pPr>
        <w:spacing w:after="200"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8" w:name="_Toc484117592"/>
      <w:r w:rsidRPr="00123177">
        <w:rPr>
          <w:rStyle w:val="10"/>
        </w:rPr>
        <w:t>6.</w:t>
      </w:r>
      <w:r w:rsidR="0074303A" w:rsidRPr="00123177">
        <w:rPr>
          <w:rStyle w:val="10"/>
        </w:rPr>
        <w:t xml:space="preserve"> </w:t>
      </w:r>
      <w:r w:rsidR="00483D31" w:rsidRPr="00123177">
        <w:rPr>
          <w:rStyle w:val="10"/>
        </w:rPr>
        <w:t>Технико-экономические показатели</w:t>
      </w:r>
      <w:bookmarkEnd w:id="38"/>
      <w:r w:rsidR="00123177">
        <w:rPr>
          <w:rStyle w:val="10"/>
        </w:rPr>
        <w:br/>
        <w:t xml:space="preserve">     </w:t>
      </w:r>
      <w:r w:rsidR="00692327" w:rsidRPr="00842AB7">
        <w:rPr>
          <w:rFonts w:eastAsia="Times New Roman" w:cs="Times New Roman"/>
          <w:iCs/>
          <w:color w:val="000000" w:themeColor="text1"/>
          <w:szCs w:val="28"/>
          <w:lang w:eastAsia="ru-RU"/>
        </w:rPr>
        <w:t>Не указаны.</w:t>
      </w:r>
    </w:p>
    <w:p w:rsidR="00533722" w:rsidRDefault="00483D31" w:rsidP="008F3E95">
      <w:pPr>
        <w:pStyle w:val="1"/>
        <w:rPr>
          <w:rFonts w:eastAsia="Times New Roman"/>
          <w:lang w:eastAsia="ru-RU"/>
        </w:rPr>
      </w:pPr>
      <w:bookmarkStart w:id="39" w:name="_Toc484117593"/>
      <w:r w:rsidRPr="00533722">
        <w:rPr>
          <w:rFonts w:eastAsia="Times New Roman"/>
          <w:lang w:eastAsia="ru-RU"/>
        </w:rPr>
        <w:t>7.</w:t>
      </w:r>
      <w:r w:rsidR="00B02B0F" w:rsidRPr="00533722">
        <w:rPr>
          <w:rFonts w:eastAsia="Times New Roman"/>
          <w:lang w:eastAsia="ru-RU"/>
        </w:rPr>
        <w:t xml:space="preserve"> </w:t>
      </w:r>
      <w:r w:rsidR="00533722" w:rsidRPr="00533722">
        <w:rPr>
          <w:rFonts w:eastAsia="Times New Roman"/>
          <w:lang w:eastAsia="ru-RU"/>
        </w:rPr>
        <w:t>Стадии и этапы разработки</w:t>
      </w:r>
      <w:bookmarkEnd w:id="39"/>
    </w:p>
    <w:p w:rsidR="004A58C8" w:rsidRPr="004A58C8" w:rsidRDefault="00330343" w:rsidP="00330343">
      <w:pPr>
        <w:pStyle w:val="2"/>
        <w:rPr>
          <w:lang w:eastAsia="ru-RU"/>
        </w:rPr>
      </w:pPr>
      <w:bookmarkStart w:id="40" w:name="_Toc484117594"/>
      <w:r>
        <w:rPr>
          <w:lang w:eastAsia="ru-RU"/>
        </w:rPr>
        <w:t xml:space="preserve">7.1 </w:t>
      </w:r>
      <w:r w:rsidR="004A58C8">
        <w:rPr>
          <w:lang w:eastAsia="ru-RU"/>
        </w:rPr>
        <w:t>Техническое задание</w:t>
      </w:r>
      <w:bookmarkEnd w:id="40"/>
    </w:p>
    <w:p w:rsidR="00330343" w:rsidRDefault="004A58C8" w:rsidP="00C54E1B">
      <w:pPr>
        <w:pStyle w:val="a5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ТЗ версии 1 – 27.03.2017</w:t>
      </w:r>
      <w:r w:rsidR="009A2838">
        <w:rPr>
          <w:lang w:eastAsia="ru-RU"/>
        </w:rPr>
        <w:t>.</w:t>
      </w:r>
    </w:p>
    <w:p w:rsidR="00330343" w:rsidRDefault="004A58C8" w:rsidP="00C54E1B">
      <w:pPr>
        <w:pStyle w:val="a5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ТЗ версии 2 – 03.04.2017</w:t>
      </w:r>
      <w:r w:rsidR="009A2838">
        <w:rPr>
          <w:lang w:eastAsia="ru-RU"/>
        </w:rPr>
        <w:t>.</w:t>
      </w:r>
    </w:p>
    <w:p w:rsidR="004A58C8" w:rsidRDefault="004A58C8" w:rsidP="00C54E1B">
      <w:pPr>
        <w:pStyle w:val="a5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ТЗ версии 3 – 10.04.2017</w:t>
      </w:r>
      <w:r w:rsidR="009A2838">
        <w:rPr>
          <w:lang w:eastAsia="ru-RU"/>
        </w:rPr>
        <w:t>.</w:t>
      </w:r>
    </w:p>
    <w:p w:rsidR="004A58C8" w:rsidRDefault="00330343" w:rsidP="00330343">
      <w:pPr>
        <w:pStyle w:val="2"/>
        <w:rPr>
          <w:lang w:eastAsia="ru-RU"/>
        </w:rPr>
      </w:pPr>
      <w:bookmarkStart w:id="41" w:name="_Toc484117595"/>
      <w:r>
        <w:rPr>
          <w:lang w:eastAsia="ru-RU"/>
        </w:rPr>
        <w:t xml:space="preserve">7.2 </w:t>
      </w:r>
      <w:r w:rsidR="004A58C8">
        <w:rPr>
          <w:lang w:eastAsia="ru-RU"/>
        </w:rPr>
        <w:t>Разработка программной документации</w:t>
      </w:r>
      <w:bookmarkEnd w:id="41"/>
    </w:p>
    <w:p w:rsidR="003430FF" w:rsidRDefault="004A58C8" w:rsidP="00C54E1B">
      <w:pPr>
        <w:pStyle w:val="a5"/>
        <w:numPr>
          <w:ilvl w:val="0"/>
          <w:numId w:val="2"/>
        </w:numPr>
        <w:rPr>
          <w:lang w:eastAsia="ru-RU"/>
        </w:rPr>
      </w:pPr>
      <w:r w:rsidRPr="003430FF">
        <w:rPr>
          <w:lang w:val="en-US" w:eastAsia="ru-RU"/>
        </w:rPr>
        <w:t>ER</w:t>
      </w:r>
      <w:r w:rsidRPr="004A58C8">
        <w:rPr>
          <w:lang w:eastAsia="ru-RU"/>
        </w:rPr>
        <w:t xml:space="preserve"> </w:t>
      </w:r>
      <w:r>
        <w:rPr>
          <w:lang w:eastAsia="ru-RU"/>
        </w:rPr>
        <w:t>диаграмма</w:t>
      </w:r>
      <w:r w:rsidR="009A2838">
        <w:rPr>
          <w:lang w:eastAsia="ru-RU"/>
        </w:rPr>
        <w:t xml:space="preserve"> - с 27.03.2017 по 14.05.2017.</w:t>
      </w:r>
    </w:p>
    <w:p w:rsidR="00E26B9E" w:rsidRDefault="003430FF" w:rsidP="00BE470A">
      <w:pPr>
        <w:pStyle w:val="a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Диаграмма бизнес процесса</w:t>
      </w:r>
      <w:r w:rsidR="009A2838">
        <w:rPr>
          <w:lang w:eastAsia="ru-RU"/>
        </w:rPr>
        <w:t xml:space="preserve"> - с 27.03.2017 по 14.05.2017.</w:t>
      </w:r>
    </w:p>
    <w:p w:rsidR="004A58C8" w:rsidRDefault="00330343" w:rsidP="00330343">
      <w:pPr>
        <w:pStyle w:val="2"/>
        <w:rPr>
          <w:lang w:eastAsia="ru-RU"/>
        </w:rPr>
      </w:pPr>
      <w:bookmarkStart w:id="42" w:name="_Toc484117596"/>
      <w:r>
        <w:rPr>
          <w:lang w:eastAsia="ru-RU"/>
        </w:rPr>
        <w:t xml:space="preserve">7.3 </w:t>
      </w:r>
      <w:r w:rsidR="004A58C8">
        <w:rPr>
          <w:lang w:eastAsia="ru-RU"/>
        </w:rPr>
        <w:t xml:space="preserve">Разработка </w:t>
      </w:r>
      <w:r w:rsidR="005667F4">
        <w:rPr>
          <w:lang w:eastAsia="ru-RU"/>
        </w:rPr>
        <w:t>программы</w:t>
      </w:r>
      <w:bookmarkEnd w:id="4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862F57" w:rsidTr="004B0798">
        <w:tc>
          <w:tcPr>
            <w:tcW w:w="3115" w:type="dxa"/>
          </w:tcPr>
          <w:p w:rsidR="00862F57" w:rsidRDefault="00862F57" w:rsidP="00862F57">
            <w:r>
              <w:t>№</w:t>
            </w:r>
          </w:p>
        </w:tc>
        <w:tc>
          <w:tcPr>
            <w:tcW w:w="1416" w:type="dxa"/>
          </w:tcPr>
          <w:p w:rsidR="00862F57" w:rsidRDefault="00862F57" w:rsidP="00862F57">
            <w:r>
              <w:t>Срок</w:t>
            </w:r>
          </w:p>
        </w:tc>
        <w:tc>
          <w:tcPr>
            <w:tcW w:w="4814" w:type="dxa"/>
          </w:tcPr>
          <w:p w:rsidR="00862F57" w:rsidRDefault="00862F57" w:rsidP="00862F57">
            <w:r>
              <w:t>Результаты</w:t>
            </w:r>
          </w:p>
        </w:tc>
      </w:tr>
      <w:tr w:rsidR="00862F57" w:rsidTr="004B0798">
        <w:tc>
          <w:tcPr>
            <w:tcW w:w="3115" w:type="dxa"/>
          </w:tcPr>
          <w:p w:rsidR="00862F57" w:rsidRDefault="00862F57" w:rsidP="00862F57">
            <w:r>
              <w:t>Релиз 1</w:t>
            </w:r>
          </w:p>
        </w:tc>
        <w:tc>
          <w:tcPr>
            <w:tcW w:w="1416" w:type="dxa"/>
          </w:tcPr>
          <w:p w:rsidR="00862F57" w:rsidRDefault="00862F57" w:rsidP="00862F57">
            <w:r>
              <w:t>17.04.2017</w:t>
            </w:r>
          </w:p>
        </w:tc>
        <w:tc>
          <w:tcPr>
            <w:tcW w:w="4814" w:type="dxa"/>
          </w:tcPr>
          <w:p w:rsidR="00862F57" w:rsidRPr="005667F4" w:rsidRDefault="005667F4" w:rsidP="00862F57">
            <w:r>
              <w:t>Создание справочников, документов, регистров сведений и накоплений</w:t>
            </w:r>
          </w:p>
        </w:tc>
      </w:tr>
      <w:tr w:rsidR="00862F57" w:rsidTr="004B0798">
        <w:tc>
          <w:tcPr>
            <w:tcW w:w="3115" w:type="dxa"/>
          </w:tcPr>
          <w:p w:rsidR="00862F57" w:rsidRDefault="00862F57" w:rsidP="00862F57">
            <w:r>
              <w:t>Релиз 2</w:t>
            </w:r>
          </w:p>
        </w:tc>
        <w:tc>
          <w:tcPr>
            <w:tcW w:w="1416" w:type="dxa"/>
          </w:tcPr>
          <w:p w:rsidR="00862F57" w:rsidRDefault="00862F57" w:rsidP="00862F57">
            <w:r>
              <w:t>24.04.2017</w:t>
            </w:r>
          </w:p>
        </w:tc>
        <w:tc>
          <w:tcPr>
            <w:tcW w:w="4814" w:type="dxa"/>
          </w:tcPr>
          <w:p w:rsidR="00862F57" w:rsidRDefault="005667F4" w:rsidP="00862F57">
            <w:r>
              <w:t>Настройка справочников, документов, регистров сведений и накоплений</w:t>
            </w:r>
          </w:p>
        </w:tc>
      </w:tr>
      <w:tr w:rsidR="00862F57" w:rsidTr="004B0798">
        <w:tc>
          <w:tcPr>
            <w:tcW w:w="3115" w:type="dxa"/>
          </w:tcPr>
          <w:p w:rsidR="00862F57" w:rsidRDefault="00862F57" w:rsidP="00862F57">
            <w:r>
              <w:t>Релиз 3</w:t>
            </w:r>
          </w:p>
        </w:tc>
        <w:tc>
          <w:tcPr>
            <w:tcW w:w="1416" w:type="dxa"/>
          </w:tcPr>
          <w:p w:rsidR="00862F57" w:rsidRDefault="00862F57" w:rsidP="00862F57">
            <w:r>
              <w:t>15.05.2017</w:t>
            </w:r>
          </w:p>
        </w:tc>
        <w:tc>
          <w:tcPr>
            <w:tcW w:w="4814" w:type="dxa"/>
          </w:tcPr>
          <w:p w:rsidR="00862F57" w:rsidRDefault="005667F4" w:rsidP="00862F57">
            <w:r>
              <w:t>Создание и настройка отчетов, исправление ошибок.</w:t>
            </w:r>
          </w:p>
        </w:tc>
      </w:tr>
    </w:tbl>
    <w:p w:rsidR="004A58C8" w:rsidRDefault="00330343" w:rsidP="00330343">
      <w:pPr>
        <w:pStyle w:val="2"/>
        <w:rPr>
          <w:lang w:eastAsia="ru-RU"/>
        </w:rPr>
      </w:pPr>
      <w:bookmarkStart w:id="43" w:name="_Toc484117597"/>
      <w:r>
        <w:rPr>
          <w:lang w:eastAsia="ru-RU"/>
        </w:rPr>
        <w:t xml:space="preserve">7.4 </w:t>
      </w:r>
      <w:r w:rsidR="004A58C8">
        <w:rPr>
          <w:lang w:eastAsia="ru-RU"/>
        </w:rPr>
        <w:t xml:space="preserve">Испытание </w:t>
      </w:r>
      <w:r w:rsidR="005667F4">
        <w:rPr>
          <w:lang w:eastAsia="ru-RU"/>
        </w:rPr>
        <w:t>программы</w:t>
      </w:r>
      <w:bookmarkEnd w:id="43"/>
    </w:p>
    <w:p w:rsidR="003430FF" w:rsidRDefault="004A58C8" w:rsidP="00C54E1B">
      <w:pPr>
        <w:pStyle w:val="a5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Исправление ошибок</w:t>
      </w:r>
      <w:r w:rsidR="009A2838">
        <w:rPr>
          <w:lang w:eastAsia="ru-RU"/>
        </w:rPr>
        <w:t xml:space="preserve"> - с 02.05.2017 по </w:t>
      </w:r>
      <w:r>
        <w:rPr>
          <w:lang w:eastAsia="ru-RU"/>
        </w:rPr>
        <w:t>14.05.2017</w:t>
      </w:r>
      <w:r w:rsidR="009A2838">
        <w:rPr>
          <w:lang w:eastAsia="ru-RU"/>
        </w:rPr>
        <w:t>.</w:t>
      </w:r>
    </w:p>
    <w:p w:rsidR="00E26B9E" w:rsidRPr="00E26B9E" w:rsidRDefault="004A58C8" w:rsidP="00C54E1B">
      <w:pPr>
        <w:pStyle w:val="a5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Контроль и приемка </w:t>
      </w:r>
      <w:r w:rsidR="00FB39C7">
        <w:rPr>
          <w:lang w:eastAsia="ru-RU"/>
        </w:rPr>
        <w:t>программы</w:t>
      </w:r>
      <w:r>
        <w:rPr>
          <w:lang w:eastAsia="ru-RU"/>
        </w:rPr>
        <w:t xml:space="preserve"> – 15.05.2017</w:t>
      </w:r>
      <w:r w:rsidR="009A2838">
        <w:rPr>
          <w:lang w:eastAsia="ru-RU"/>
        </w:rPr>
        <w:t>.</w:t>
      </w:r>
    </w:p>
    <w:p w:rsidR="008168AB" w:rsidRPr="00842AB7" w:rsidRDefault="00B37CD5" w:rsidP="00842AB7">
      <w:pPr>
        <w:spacing w:after="200" w:line="276" w:lineRule="auto"/>
        <w:rPr>
          <w:rFonts w:eastAsia="Times New Roman" w:cs="Times New Roman"/>
          <w:b/>
          <w:color w:val="000000" w:themeColor="text1"/>
          <w:sz w:val="48"/>
          <w:szCs w:val="48"/>
          <w:lang w:eastAsia="ru-RU"/>
        </w:rPr>
      </w:pPr>
      <w:bookmarkStart w:id="44" w:name="_Toc484117598"/>
      <w:r w:rsidRPr="008F3E95">
        <w:rPr>
          <w:rStyle w:val="10"/>
        </w:rPr>
        <w:t>8. Порядок контроля и приемки</w:t>
      </w:r>
      <w:bookmarkEnd w:id="44"/>
      <w:r w:rsidRPr="008F3E95">
        <w:rPr>
          <w:rStyle w:val="10"/>
        </w:rPr>
        <w:br/>
      </w:r>
      <w:r w:rsidRPr="00842AB7">
        <w:rPr>
          <w:sz w:val="21"/>
          <w:szCs w:val="21"/>
        </w:rPr>
        <w:t>8.1.</w:t>
      </w:r>
      <w:r w:rsidRPr="00842AB7">
        <w:rPr>
          <w:rFonts w:ascii="Arial" w:eastAsia="Arial" w:hAnsi="Arial" w:cs="Arial"/>
          <w:sz w:val="21"/>
          <w:szCs w:val="21"/>
        </w:rPr>
        <w:t xml:space="preserve"> </w:t>
      </w:r>
      <w:r w:rsidR="005667F4" w:rsidRPr="00842AB7">
        <w:rPr>
          <w:sz w:val="21"/>
          <w:szCs w:val="21"/>
        </w:rPr>
        <w:t>Приемка п</w:t>
      </w:r>
      <w:r w:rsidRPr="00842AB7">
        <w:rPr>
          <w:sz w:val="21"/>
          <w:szCs w:val="21"/>
        </w:rPr>
        <w:t xml:space="preserve">рограммы должна проходить в 3 этапа на основании данного ТЗ и планов/сценариев приемки в условиях, соответствующих п.4.7., предоставленных Заказчиком. </w:t>
      </w:r>
      <w:r w:rsidR="00842AB7" w:rsidRPr="00842AB7">
        <w:rPr>
          <w:rFonts w:eastAsia="Times New Roman" w:cs="Times New Roman"/>
          <w:b/>
          <w:color w:val="000000" w:themeColor="text1"/>
          <w:sz w:val="21"/>
          <w:szCs w:val="21"/>
          <w:lang w:eastAsia="ru-RU"/>
        </w:rPr>
        <w:br/>
      </w:r>
      <w:r w:rsidRPr="00842AB7">
        <w:rPr>
          <w:sz w:val="21"/>
          <w:szCs w:val="21"/>
        </w:rPr>
        <w:t>8.2.</w:t>
      </w:r>
      <w:r w:rsidRPr="00842AB7">
        <w:rPr>
          <w:rFonts w:ascii="Arial" w:eastAsia="Arial" w:hAnsi="Arial" w:cs="Arial"/>
          <w:sz w:val="21"/>
          <w:szCs w:val="21"/>
        </w:rPr>
        <w:t xml:space="preserve"> </w:t>
      </w:r>
      <w:r w:rsidRPr="00842AB7">
        <w:rPr>
          <w:sz w:val="21"/>
          <w:szCs w:val="21"/>
        </w:rPr>
        <w:t xml:space="preserve">Приемку осуществляет представитель Заказчика (консультант по Инженерному проектированию) совместно с Исполнителем. </w:t>
      </w:r>
      <w:r w:rsidR="00842AB7" w:rsidRPr="00842AB7">
        <w:rPr>
          <w:rFonts w:eastAsia="Times New Roman" w:cs="Times New Roman"/>
          <w:b/>
          <w:color w:val="000000" w:themeColor="text1"/>
          <w:sz w:val="21"/>
          <w:szCs w:val="21"/>
          <w:lang w:eastAsia="ru-RU"/>
        </w:rPr>
        <w:br/>
      </w:r>
      <w:r w:rsidRPr="00842AB7">
        <w:rPr>
          <w:sz w:val="21"/>
          <w:szCs w:val="21"/>
        </w:rPr>
        <w:t>8.3.</w:t>
      </w:r>
      <w:r w:rsidRPr="00842AB7">
        <w:rPr>
          <w:rFonts w:ascii="Arial" w:eastAsia="Arial" w:hAnsi="Arial" w:cs="Arial"/>
          <w:sz w:val="21"/>
          <w:szCs w:val="21"/>
        </w:rPr>
        <w:t xml:space="preserve"> </w:t>
      </w:r>
      <w:r w:rsidRPr="00842AB7">
        <w:rPr>
          <w:sz w:val="21"/>
          <w:szCs w:val="21"/>
        </w:rPr>
        <w:t xml:space="preserve">Приемка должна включать: </w:t>
      </w:r>
      <w:r w:rsidR="00842AB7" w:rsidRPr="00842AB7">
        <w:rPr>
          <w:rFonts w:eastAsia="Times New Roman" w:cs="Times New Roman"/>
          <w:b/>
          <w:color w:val="000000" w:themeColor="text1"/>
          <w:sz w:val="21"/>
          <w:szCs w:val="21"/>
          <w:lang w:eastAsia="ru-RU"/>
        </w:rPr>
        <w:br/>
      </w:r>
      <w:r w:rsidR="00E75518" w:rsidRPr="00842AB7">
        <w:rPr>
          <w:sz w:val="21"/>
          <w:szCs w:val="21"/>
        </w:rPr>
        <w:t xml:space="preserve">8.3.1. Проверку комплектности переданной документации и их содержания на соответствие требованиям п.5. </w:t>
      </w:r>
      <w:r w:rsidR="00842AB7" w:rsidRPr="00842AB7">
        <w:rPr>
          <w:rFonts w:eastAsia="Times New Roman" w:cs="Times New Roman"/>
          <w:b/>
          <w:color w:val="000000" w:themeColor="text1"/>
          <w:sz w:val="21"/>
          <w:szCs w:val="21"/>
          <w:lang w:eastAsia="ru-RU"/>
        </w:rPr>
        <w:br/>
      </w:r>
      <w:r w:rsidR="00E75518" w:rsidRPr="00842AB7">
        <w:rPr>
          <w:sz w:val="21"/>
          <w:szCs w:val="21"/>
        </w:rPr>
        <w:t>8.3.2. Проверку комплектности установочного пакета н</w:t>
      </w:r>
      <w:r w:rsidR="00B73CE6" w:rsidRPr="00842AB7">
        <w:rPr>
          <w:sz w:val="21"/>
          <w:szCs w:val="21"/>
        </w:rPr>
        <w:t>а соответствие требованиям п.4.12</w:t>
      </w:r>
      <w:r w:rsidR="00E75518" w:rsidRPr="00842AB7">
        <w:rPr>
          <w:sz w:val="21"/>
          <w:szCs w:val="21"/>
        </w:rPr>
        <w:t xml:space="preserve">. </w:t>
      </w:r>
      <w:r w:rsidR="00842AB7" w:rsidRPr="00842AB7">
        <w:rPr>
          <w:rFonts w:eastAsia="Times New Roman" w:cs="Times New Roman"/>
          <w:b/>
          <w:color w:val="000000" w:themeColor="text1"/>
          <w:sz w:val="21"/>
          <w:szCs w:val="21"/>
          <w:lang w:eastAsia="ru-RU"/>
        </w:rPr>
        <w:br/>
      </w:r>
      <w:r w:rsidR="00214641" w:rsidRPr="00842AB7">
        <w:rPr>
          <w:sz w:val="21"/>
          <w:szCs w:val="21"/>
        </w:rPr>
        <w:t>8.3.3</w:t>
      </w:r>
      <w:r w:rsidR="00E75518" w:rsidRPr="00842AB7">
        <w:rPr>
          <w:sz w:val="21"/>
          <w:szCs w:val="21"/>
        </w:rPr>
        <w:t xml:space="preserve">. Проверку функционирования программы на соответствие требованиям п.4.1., 4.2., </w:t>
      </w:r>
      <w:r w:rsidR="009A2838" w:rsidRPr="00842AB7">
        <w:rPr>
          <w:sz w:val="21"/>
          <w:szCs w:val="21"/>
        </w:rPr>
        <w:t>4.3.</w:t>
      </w:r>
      <w:r w:rsidR="00B73CE6" w:rsidRPr="00842AB7">
        <w:rPr>
          <w:sz w:val="21"/>
          <w:szCs w:val="21"/>
        </w:rPr>
        <w:t>, 4.11., 4.13</w:t>
      </w:r>
      <w:r w:rsidR="00E75518" w:rsidRPr="00842AB7">
        <w:rPr>
          <w:sz w:val="21"/>
          <w:szCs w:val="21"/>
        </w:rPr>
        <w:t>. проводиться на основании перечня проверок</w:t>
      </w:r>
      <w:r w:rsidR="000A5FD8" w:rsidRPr="00842AB7">
        <w:rPr>
          <w:sz w:val="21"/>
          <w:szCs w:val="21"/>
        </w:rPr>
        <w:t>.</w:t>
      </w:r>
    </w:p>
    <w:sectPr w:rsidR="008168AB" w:rsidRPr="00842AB7" w:rsidSect="00831148">
      <w:headerReference w:type="even" r:id="rId9"/>
      <w:head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441" w:rsidRDefault="00802441" w:rsidP="00A93ED2">
      <w:pPr>
        <w:spacing w:after="0" w:line="240" w:lineRule="auto"/>
      </w:pPr>
      <w:r>
        <w:separator/>
      </w:r>
    </w:p>
  </w:endnote>
  <w:endnote w:type="continuationSeparator" w:id="0">
    <w:p w:rsidR="00802441" w:rsidRDefault="00802441" w:rsidP="00A93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ECF" w:rsidRDefault="005D7ECF" w:rsidP="00831148">
    <w:pPr>
      <w:pStyle w:val="aa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441" w:rsidRDefault="00802441" w:rsidP="00A93ED2">
      <w:pPr>
        <w:spacing w:after="0" w:line="240" w:lineRule="auto"/>
      </w:pPr>
      <w:r>
        <w:separator/>
      </w:r>
    </w:p>
  </w:footnote>
  <w:footnote w:type="continuationSeparator" w:id="0">
    <w:p w:rsidR="00802441" w:rsidRDefault="00802441" w:rsidP="00A93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ECF" w:rsidRDefault="005D7ECF">
    <w:pPr>
      <w:tabs>
        <w:tab w:val="center" w:pos="4634"/>
        <w:tab w:val="center" w:pos="8780"/>
      </w:tabs>
      <w:spacing w:after="218"/>
    </w:pPr>
    <w:r>
      <w:t xml:space="preserve">Пример ТЗ ГОСТ 19.201 </w:t>
    </w:r>
    <w:r>
      <w:tab/>
      <w:t xml:space="preserve">I-20а  </w:t>
    </w:r>
    <w:r>
      <w:tab/>
      <w:t xml:space="preserve">Лист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Листов 12 </w:t>
    </w:r>
  </w:p>
  <w:p w:rsidR="005D7ECF" w:rsidRDefault="005D7ECF">
    <w:pPr>
      <w:spacing w:after="0"/>
      <w:ind w:left="206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ECF" w:rsidRPr="00FF0F6D" w:rsidRDefault="00827FC9" w:rsidP="00FF0F6D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Лист</w:t>
    </w:r>
    <w:r w:rsidR="005D7ECF">
      <w:t xml:space="preserve"> </w:t>
    </w:r>
    <w:r w:rsidR="005D7ECF">
      <w:fldChar w:fldCharType="begin"/>
    </w:r>
    <w:r w:rsidR="005D7ECF">
      <w:instrText xml:space="preserve"> PAGE   \* MERGEFORMAT </w:instrText>
    </w:r>
    <w:r w:rsidR="005D7ECF">
      <w:fldChar w:fldCharType="separate"/>
    </w:r>
    <w:r w:rsidR="00751188">
      <w:rPr>
        <w:noProof/>
      </w:rPr>
      <w:t>5</w:t>
    </w:r>
    <w:r w:rsidR="005D7ECF">
      <w:fldChar w:fldCharType="end"/>
    </w:r>
    <w:r w:rsidR="005D7ECF">
      <w:t xml:space="preserve"> Листов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E4134"/>
    <w:multiLevelType w:val="hybridMultilevel"/>
    <w:tmpl w:val="6058951E"/>
    <w:lvl w:ilvl="0" w:tplc="0419000F">
      <w:start w:val="1"/>
      <w:numFmt w:val="decimal"/>
      <w:lvlText w:val="%1."/>
      <w:lvlJc w:val="left"/>
      <w:pPr>
        <w:ind w:left="1286" w:hanging="360"/>
      </w:p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" w15:restartNumberingAfterBreak="0">
    <w:nsid w:val="35CD2578"/>
    <w:multiLevelType w:val="hybridMultilevel"/>
    <w:tmpl w:val="61765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47390"/>
    <w:multiLevelType w:val="hybridMultilevel"/>
    <w:tmpl w:val="4BCAE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31FE0"/>
    <w:multiLevelType w:val="hybridMultilevel"/>
    <w:tmpl w:val="358C8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E0DCF"/>
    <w:multiLevelType w:val="multilevel"/>
    <w:tmpl w:val="14C887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4.%5.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CB511E2"/>
    <w:multiLevelType w:val="hybridMultilevel"/>
    <w:tmpl w:val="C4AA5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836E6"/>
    <w:multiLevelType w:val="hybridMultilevel"/>
    <w:tmpl w:val="C40ED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81"/>
    <w:rsid w:val="00006D7E"/>
    <w:rsid w:val="000073AD"/>
    <w:rsid w:val="000107F0"/>
    <w:rsid w:val="0001338E"/>
    <w:rsid w:val="00020DE6"/>
    <w:rsid w:val="00036B63"/>
    <w:rsid w:val="00044D4F"/>
    <w:rsid w:val="000532AE"/>
    <w:rsid w:val="000852E5"/>
    <w:rsid w:val="000A5FD8"/>
    <w:rsid w:val="000A7B81"/>
    <w:rsid w:val="000B7EC9"/>
    <w:rsid w:val="000C142E"/>
    <w:rsid w:val="000E1E8C"/>
    <w:rsid w:val="000E5FBC"/>
    <w:rsid w:val="000E6B6E"/>
    <w:rsid w:val="00123177"/>
    <w:rsid w:val="001244BD"/>
    <w:rsid w:val="00125BE8"/>
    <w:rsid w:val="001610D7"/>
    <w:rsid w:val="00175F40"/>
    <w:rsid w:val="001824FF"/>
    <w:rsid w:val="001A4AE9"/>
    <w:rsid w:val="001E05A6"/>
    <w:rsid w:val="001F29FF"/>
    <w:rsid w:val="00200B07"/>
    <w:rsid w:val="00206DD3"/>
    <w:rsid w:val="00214641"/>
    <w:rsid w:val="0021546F"/>
    <w:rsid w:val="00223962"/>
    <w:rsid w:val="00232CC9"/>
    <w:rsid w:val="002543E8"/>
    <w:rsid w:val="002544F1"/>
    <w:rsid w:val="00282F2A"/>
    <w:rsid w:val="0029589B"/>
    <w:rsid w:val="00296062"/>
    <w:rsid w:val="002D7A7B"/>
    <w:rsid w:val="00327070"/>
    <w:rsid w:val="003273CC"/>
    <w:rsid w:val="00330343"/>
    <w:rsid w:val="003430FF"/>
    <w:rsid w:val="00344449"/>
    <w:rsid w:val="00356FDD"/>
    <w:rsid w:val="00364A6D"/>
    <w:rsid w:val="00366AB3"/>
    <w:rsid w:val="00370091"/>
    <w:rsid w:val="00393E87"/>
    <w:rsid w:val="003A6774"/>
    <w:rsid w:val="003C4B8D"/>
    <w:rsid w:val="003E55F8"/>
    <w:rsid w:val="00407408"/>
    <w:rsid w:val="00457812"/>
    <w:rsid w:val="00461AF2"/>
    <w:rsid w:val="00461DBD"/>
    <w:rsid w:val="00467609"/>
    <w:rsid w:val="00473EC2"/>
    <w:rsid w:val="004771C0"/>
    <w:rsid w:val="00483D31"/>
    <w:rsid w:val="00486487"/>
    <w:rsid w:val="00495D4D"/>
    <w:rsid w:val="004A24F4"/>
    <w:rsid w:val="004A58C8"/>
    <w:rsid w:val="004B0798"/>
    <w:rsid w:val="004B0B89"/>
    <w:rsid w:val="004D1391"/>
    <w:rsid w:val="004D7E12"/>
    <w:rsid w:val="004E2FA1"/>
    <w:rsid w:val="005007F6"/>
    <w:rsid w:val="0051175C"/>
    <w:rsid w:val="00512F58"/>
    <w:rsid w:val="0051714B"/>
    <w:rsid w:val="005252BC"/>
    <w:rsid w:val="005276CB"/>
    <w:rsid w:val="00533722"/>
    <w:rsid w:val="005473CD"/>
    <w:rsid w:val="0055504D"/>
    <w:rsid w:val="005645A1"/>
    <w:rsid w:val="005667F4"/>
    <w:rsid w:val="00572B0E"/>
    <w:rsid w:val="00575D23"/>
    <w:rsid w:val="0058241A"/>
    <w:rsid w:val="00596924"/>
    <w:rsid w:val="005A6744"/>
    <w:rsid w:val="005B4CDB"/>
    <w:rsid w:val="005D7ECF"/>
    <w:rsid w:val="005E4614"/>
    <w:rsid w:val="00623AC1"/>
    <w:rsid w:val="006314DD"/>
    <w:rsid w:val="0064341E"/>
    <w:rsid w:val="006757D9"/>
    <w:rsid w:val="00680600"/>
    <w:rsid w:val="00687333"/>
    <w:rsid w:val="00692327"/>
    <w:rsid w:val="006954FE"/>
    <w:rsid w:val="006D2329"/>
    <w:rsid w:val="006E1B62"/>
    <w:rsid w:val="006E3627"/>
    <w:rsid w:val="006E466D"/>
    <w:rsid w:val="006E507B"/>
    <w:rsid w:val="00700EC8"/>
    <w:rsid w:val="007206BE"/>
    <w:rsid w:val="00722785"/>
    <w:rsid w:val="0074303A"/>
    <w:rsid w:val="007501EB"/>
    <w:rsid w:val="00751188"/>
    <w:rsid w:val="007513E2"/>
    <w:rsid w:val="007657CB"/>
    <w:rsid w:val="00780D68"/>
    <w:rsid w:val="00793D45"/>
    <w:rsid w:val="007D765E"/>
    <w:rsid w:val="007E07F2"/>
    <w:rsid w:val="007E32D9"/>
    <w:rsid w:val="007F4EF5"/>
    <w:rsid w:val="007F55EC"/>
    <w:rsid w:val="00802441"/>
    <w:rsid w:val="008168AB"/>
    <w:rsid w:val="00827FC9"/>
    <w:rsid w:val="0083098A"/>
    <w:rsid w:val="00831148"/>
    <w:rsid w:val="00835B81"/>
    <w:rsid w:val="008375B5"/>
    <w:rsid w:val="00842AB7"/>
    <w:rsid w:val="00842FA7"/>
    <w:rsid w:val="00862F57"/>
    <w:rsid w:val="00872A98"/>
    <w:rsid w:val="00872DE3"/>
    <w:rsid w:val="0089071D"/>
    <w:rsid w:val="00897492"/>
    <w:rsid w:val="008A4671"/>
    <w:rsid w:val="008E3ACD"/>
    <w:rsid w:val="008F21A2"/>
    <w:rsid w:val="008F36D1"/>
    <w:rsid w:val="008F3E95"/>
    <w:rsid w:val="00901359"/>
    <w:rsid w:val="00901F54"/>
    <w:rsid w:val="009116DA"/>
    <w:rsid w:val="0091339A"/>
    <w:rsid w:val="00931EC3"/>
    <w:rsid w:val="00935E1B"/>
    <w:rsid w:val="00941152"/>
    <w:rsid w:val="00955140"/>
    <w:rsid w:val="00982D9B"/>
    <w:rsid w:val="00986CC5"/>
    <w:rsid w:val="009A2838"/>
    <w:rsid w:val="009A31AE"/>
    <w:rsid w:val="009C0269"/>
    <w:rsid w:val="009F0067"/>
    <w:rsid w:val="00A0024D"/>
    <w:rsid w:val="00A054DF"/>
    <w:rsid w:val="00A069C0"/>
    <w:rsid w:val="00A1239F"/>
    <w:rsid w:val="00A2159A"/>
    <w:rsid w:val="00A37EB8"/>
    <w:rsid w:val="00A404D6"/>
    <w:rsid w:val="00A4124E"/>
    <w:rsid w:val="00A5061C"/>
    <w:rsid w:val="00A62AF9"/>
    <w:rsid w:val="00A6431C"/>
    <w:rsid w:val="00A6484C"/>
    <w:rsid w:val="00A70EF2"/>
    <w:rsid w:val="00A93ED2"/>
    <w:rsid w:val="00A94C28"/>
    <w:rsid w:val="00AA01F6"/>
    <w:rsid w:val="00AA7332"/>
    <w:rsid w:val="00AB3739"/>
    <w:rsid w:val="00AC2F26"/>
    <w:rsid w:val="00AC6E90"/>
    <w:rsid w:val="00AF74B6"/>
    <w:rsid w:val="00B02B0F"/>
    <w:rsid w:val="00B267F1"/>
    <w:rsid w:val="00B36E25"/>
    <w:rsid w:val="00B3728D"/>
    <w:rsid w:val="00B37CD5"/>
    <w:rsid w:val="00B45505"/>
    <w:rsid w:val="00B73CE6"/>
    <w:rsid w:val="00BC5566"/>
    <w:rsid w:val="00BD3E08"/>
    <w:rsid w:val="00BE470A"/>
    <w:rsid w:val="00BE6025"/>
    <w:rsid w:val="00BF429D"/>
    <w:rsid w:val="00C272CD"/>
    <w:rsid w:val="00C32501"/>
    <w:rsid w:val="00C35958"/>
    <w:rsid w:val="00C37004"/>
    <w:rsid w:val="00C4785E"/>
    <w:rsid w:val="00C54E1B"/>
    <w:rsid w:val="00C84AAA"/>
    <w:rsid w:val="00C868BA"/>
    <w:rsid w:val="00C87B18"/>
    <w:rsid w:val="00CA14C6"/>
    <w:rsid w:val="00CA66A0"/>
    <w:rsid w:val="00CC06C6"/>
    <w:rsid w:val="00CD035C"/>
    <w:rsid w:val="00CF6063"/>
    <w:rsid w:val="00D140B7"/>
    <w:rsid w:val="00D21515"/>
    <w:rsid w:val="00D2178E"/>
    <w:rsid w:val="00D34B5B"/>
    <w:rsid w:val="00D35300"/>
    <w:rsid w:val="00D47278"/>
    <w:rsid w:val="00D51B5A"/>
    <w:rsid w:val="00D735BD"/>
    <w:rsid w:val="00DA1AFD"/>
    <w:rsid w:val="00DA2CBD"/>
    <w:rsid w:val="00DB067E"/>
    <w:rsid w:val="00DE6298"/>
    <w:rsid w:val="00E26B9E"/>
    <w:rsid w:val="00E75518"/>
    <w:rsid w:val="00EA5C4F"/>
    <w:rsid w:val="00EB2FFC"/>
    <w:rsid w:val="00EF20B5"/>
    <w:rsid w:val="00F02BDC"/>
    <w:rsid w:val="00F041C1"/>
    <w:rsid w:val="00F36FE3"/>
    <w:rsid w:val="00F473A2"/>
    <w:rsid w:val="00F52777"/>
    <w:rsid w:val="00F546C8"/>
    <w:rsid w:val="00FA7287"/>
    <w:rsid w:val="00FB39C7"/>
    <w:rsid w:val="00FD3FD1"/>
    <w:rsid w:val="00F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04EF0"/>
  <w15:chartTrackingRefBased/>
  <w15:docId w15:val="{CE4AEA1F-E948-43E4-8A22-A6A8282B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2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5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3E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83D31"/>
  </w:style>
  <w:style w:type="character" w:styleId="a4">
    <w:name w:val="Hyperlink"/>
    <w:basedOn w:val="a0"/>
    <w:uiPriority w:val="99"/>
    <w:unhideWhenUsed/>
    <w:rsid w:val="00483D3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97492"/>
    <w:pPr>
      <w:ind w:left="720"/>
      <w:contextualSpacing/>
    </w:pPr>
  </w:style>
  <w:style w:type="table" w:styleId="a6">
    <w:name w:val="Table Grid"/>
    <w:basedOn w:val="a1"/>
    <w:uiPriority w:val="59"/>
    <w:rsid w:val="0089749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71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7">
    <w:name w:val="No Spacing"/>
    <w:link w:val="a8"/>
    <w:uiPriority w:val="1"/>
    <w:qFormat/>
    <w:rsid w:val="00C272CD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C272CD"/>
    <w:rPr>
      <w:rFonts w:eastAsiaTheme="minorEastAsia"/>
      <w:lang w:eastAsia="ru-RU"/>
    </w:rPr>
  </w:style>
  <w:style w:type="paragraph" w:styleId="11">
    <w:name w:val="toc 1"/>
    <w:hidden/>
    <w:uiPriority w:val="39"/>
    <w:rsid w:val="00C272CD"/>
    <w:pPr>
      <w:spacing w:after="124" w:line="268" w:lineRule="auto"/>
      <w:ind w:left="231" w:right="605" w:hanging="10"/>
      <w:jc w:val="both"/>
    </w:pPr>
    <w:rPr>
      <w:rFonts w:ascii="Calibri" w:eastAsia="Calibri" w:hAnsi="Calibri" w:cs="Calibri"/>
      <w:color w:val="000000"/>
      <w:lang w:eastAsia="ru-RU"/>
    </w:rPr>
  </w:style>
  <w:style w:type="paragraph" w:styleId="21">
    <w:name w:val="toc 2"/>
    <w:hidden/>
    <w:uiPriority w:val="39"/>
    <w:rsid w:val="00C272CD"/>
    <w:pPr>
      <w:spacing w:after="124" w:line="268" w:lineRule="auto"/>
      <w:ind w:left="471" w:right="605" w:hanging="10"/>
      <w:jc w:val="both"/>
    </w:pPr>
    <w:rPr>
      <w:rFonts w:ascii="Calibri" w:eastAsia="Calibri" w:hAnsi="Calibri" w:cs="Calibri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2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82F2A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82F2A"/>
    <w:pPr>
      <w:spacing w:after="100"/>
      <w:ind w:left="440"/>
    </w:pPr>
    <w:rPr>
      <w:rFonts w:eastAsiaTheme="minorEastAsia" w:cs="Times New Roman"/>
      <w:lang w:eastAsia="ru-RU"/>
    </w:rPr>
  </w:style>
  <w:style w:type="table" w:customStyle="1" w:styleId="TableGrid">
    <w:name w:val="TableGrid"/>
    <w:rsid w:val="00A93ED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footer"/>
    <w:basedOn w:val="a"/>
    <w:link w:val="ab"/>
    <w:uiPriority w:val="99"/>
    <w:unhideWhenUsed/>
    <w:rsid w:val="00A93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3ED2"/>
  </w:style>
  <w:style w:type="paragraph" w:styleId="ac">
    <w:name w:val="header"/>
    <w:basedOn w:val="a"/>
    <w:link w:val="ad"/>
    <w:uiPriority w:val="99"/>
    <w:unhideWhenUsed/>
    <w:rsid w:val="00461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61DBD"/>
  </w:style>
  <w:style w:type="character" w:customStyle="1" w:styleId="20">
    <w:name w:val="Заголовок 2 Знак"/>
    <w:basedOn w:val="a0"/>
    <w:link w:val="2"/>
    <w:uiPriority w:val="9"/>
    <w:rsid w:val="005550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F3E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e">
    <w:name w:val="Наименование системы"/>
    <w:basedOn w:val="a"/>
    <w:rsid w:val="00831148"/>
    <w:pPr>
      <w:spacing w:before="1080" w:after="200" w:line="360" w:lineRule="auto"/>
      <w:jc w:val="center"/>
    </w:pPr>
    <w:rPr>
      <w:rFonts w:eastAsia="Batang"/>
      <w:caps/>
      <w:sz w:val="28"/>
      <w:szCs w:val="28"/>
    </w:rPr>
  </w:style>
  <w:style w:type="paragraph" w:customStyle="1" w:styleId="af">
    <w:name w:val="Наименование документа"/>
    <w:rsid w:val="00831148"/>
    <w:pPr>
      <w:keepLines/>
      <w:spacing w:before="120" w:after="120" w:line="288" w:lineRule="auto"/>
      <w:jc w:val="center"/>
    </w:pPr>
    <w:rPr>
      <w:rFonts w:ascii="Times New Roman" w:eastAsia="Batang" w:hAnsi="Times New Roman" w:cs="Times New Roman"/>
      <w:b/>
      <w:bCs/>
      <w:sz w:val="36"/>
      <w:szCs w:val="32"/>
    </w:rPr>
  </w:style>
  <w:style w:type="paragraph" w:customStyle="1" w:styleId="af0">
    <w:name w:val="Код документа"/>
    <w:rsid w:val="00831148"/>
    <w:pPr>
      <w:spacing w:before="240" w:after="120" w:line="288" w:lineRule="auto"/>
      <w:jc w:val="center"/>
    </w:pPr>
    <w:rPr>
      <w:rFonts w:ascii="Times New Roman" w:eastAsia="Batang" w:hAnsi="Times New Roman" w:cs="Times New Roman"/>
      <w:bCs/>
      <w:sz w:val="24"/>
      <w:szCs w:val="24"/>
    </w:rPr>
  </w:style>
  <w:style w:type="paragraph" w:customStyle="1" w:styleId="Confirmation">
    <w:name w:val="Confirmation"/>
    <w:rsid w:val="00831148"/>
    <w:pPr>
      <w:keepNext/>
      <w:spacing w:before="120" w:after="120" w:line="240" w:lineRule="auto"/>
      <w:jc w:val="center"/>
    </w:pPr>
    <w:rPr>
      <w:rFonts w:ascii="Times New Roman" w:eastAsia="Batang" w:hAnsi="Times New Roman" w:cs="Times New Roman"/>
      <w:b/>
      <w:caps/>
      <w:sz w:val="24"/>
      <w:szCs w:val="28"/>
    </w:rPr>
  </w:style>
  <w:style w:type="paragraph" w:customStyle="1" w:styleId="Confirmationtext">
    <w:name w:val="Confirmation text"/>
    <w:basedOn w:val="a"/>
    <w:rsid w:val="00831148"/>
    <w:pPr>
      <w:widowControl w:val="0"/>
      <w:spacing w:before="120" w:after="200" w:line="360" w:lineRule="auto"/>
      <w:jc w:val="center"/>
    </w:pPr>
    <w:rPr>
      <w:rFonts w:eastAsia="Batang"/>
    </w:rPr>
  </w:style>
  <w:style w:type="paragraph" w:styleId="af1">
    <w:name w:val="Balloon Text"/>
    <w:basedOn w:val="a"/>
    <w:link w:val="af2"/>
    <w:uiPriority w:val="99"/>
    <w:semiHidden/>
    <w:unhideWhenUsed/>
    <w:rsid w:val="001A4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1A4A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2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c.ru/rus/products/1c/predpr/compat/soft/requirements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53880-BAEF-4D4E-A146-31C42970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Роберт Карданов</dc:creator>
  <cp:keywords/>
  <dc:description/>
  <cp:lastModifiedBy>RePack by Diakov</cp:lastModifiedBy>
  <cp:revision>12</cp:revision>
  <cp:lastPrinted>2017-04-24T10:34:00Z</cp:lastPrinted>
  <dcterms:created xsi:type="dcterms:W3CDTF">2017-05-28T19:32:00Z</dcterms:created>
  <dcterms:modified xsi:type="dcterms:W3CDTF">2017-06-05T19:43:00Z</dcterms:modified>
</cp:coreProperties>
</file>