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7DDC3" w14:textId="77777777" w:rsidR="0018794E" w:rsidRDefault="00000000">
      <w:pPr>
        <w:shd w:val="clear" w:color="auto" w:fill="1E3A5F"/>
        <w:spacing w:before="1400" w:after="300"/>
        <w:jc w:val="center"/>
      </w:pPr>
      <w:r>
        <w:rPr>
          <w:b/>
          <w:bCs/>
          <w:color w:val="FFFFFF"/>
          <w:sz w:val="80"/>
          <w:szCs w:val="80"/>
        </w:rPr>
        <w:t>FASTFLOW</w:t>
      </w:r>
    </w:p>
    <w:p w14:paraId="6F1360C5" w14:textId="77777777" w:rsidR="0018794E" w:rsidRDefault="00000000">
      <w:pPr>
        <w:shd w:val="clear" w:color="auto" w:fill="1E3A5F"/>
        <w:spacing w:after="200"/>
        <w:jc w:val="center"/>
      </w:pPr>
      <w:r>
        <w:rPr>
          <w:color w:val="D6E4F0"/>
          <w:sz w:val="40"/>
          <w:szCs w:val="40"/>
        </w:rPr>
        <w:t>Guide d'import CSV</w:t>
      </w:r>
    </w:p>
    <w:p w14:paraId="55746B16" w14:textId="77777777" w:rsidR="0018794E" w:rsidRDefault="00000000">
      <w:pPr>
        <w:shd w:val="clear" w:color="auto" w:fill="1E3A5F"/>
        <w:spacing w:after="1000"/>
        <w:jc w:val="center"/>
      </w:pPr>
      <w:r>
        <w:rPr>
          <w:color w:val="AAAAAA"/>
          <w:sz w:val="24"/>
          <w:szCs w:val="24"/>
        </w:rPr>
        <w:t>Import batch de données depuis l'interface d'administration</w:t>
      </w:r>
    </w:p>
    <w:p w14:paraId="6E3D1F0E" w14:textId="77777777" w:rsidR="0018794E" w:rsidRDefault="00000000">
      <w:pPr>
        <w:spacing w:after="1400"/>
        <w:jc w:val="center"/>
      </w:pPr>
      <w:r>
        <w:rPr>
          <w:color w:val="888888"/>
          <w:sz w:val="20"/>
          <w:szCs w:val="20"/>
        </w:rPr>
        <w:t>Version 1.0 — 20 mai 2026</w:t>
      </w:r>
    </w:p>
    <w:p w14:paraId="39DD43CA" w14:textId="77777777" w:rsidR="0018794E" w:rsidRDefault="00000000">
      <w:r>
        <w:br w:type="page"/>
      </w:r>
    </w:p>
    <w:p w14:paraId="787E5ED7" w14:textId="77777777" w:rsidR="0018794E" w:rsidRDefault="00000000">
      <w:pPr>
        <w:pStyle w:val="Titre1"/>
        <w:shd w:val="clear" w:color="auto" w:fill="1E3A5F"/>
        <w:ind w:left="160" w:right="160"/>
      </w:pPr>
      <w:r>
        <w:lastRenderedPageBreak/>
        <w:t>1. Introduction</w:t>
      </w:r>
    </w:p>
    <w:p w14:paraId="230962BB" w14:textId="77777777" w:rsidR="0018794E" w:rsidRDefault="0018794E"/>
    <w:p w14:paraId="3A1D66BE" w14:textId="77777777" w:rsidR="0018794E" w:rsidRDefault="00000000">
      <w:pPr>
        <w:spacing w:before="80" w:after="80"/>
      </w:pPr>
      <w:r>
        <w:t xml:space="preserve">L'interface d'administration </w:t>
      </w:r>
      <w:proofErr w:type="spellStart"/>
      <w:r>
        <w:t>Fastflow</w:t>
      </w:r>
      <w:proofErr w:type="spellEnd"/>
      <w:r>
        <w:t xml:space="preserve"> permet d'importer des données en masse à partir de fichiers CSV. Cette fonctionnalité est disponible pour tous les modèles de l'application NGS.</w:t>
      </w:r>
    </w:p>
    <w:p w14:paraId="14FB5374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605DB8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3A5F"/>
              <w:left w:val="single" w:sz="10" w:space="0" w:color="1E3A5F"/>
              <w:bottom w:val="none" w:sz="0" w:space="0" w:color="FFFFFF"/>
              <w:right w:val="single" w:sz="1" w:space="0" w:color="1E3A5F"/>
            </w:tcBorders>
            <w:shd w:val="clear" w:color="auto" w:fill="D6E4F0"/>
            <w:tcMar>
              <w:top w:w="60" w:type="dxa"/>
              <w:left w:w="160" w:type="dxa"/>
              <w:bottom w:w="20" w:type="dxa"/>
              <w:right w:w="160" w:type="dxa"/>
            </w:tcMar>
          </w:tcPr>
          <w:p w14:paraId="08BD471C" w14:textId="77777777" w:rsidR="0018794E" w:rsidRDefault="00000000">
            <w:proofErr w:type="gramStart"/>
            <w:r>
              <w:rPr>
                <w:b/>
                <w:bCs/>
                <w:color w:val="1E3A5F"/>
                <w:sz w:val="20"/>
                <w:szCs w:val="20"/>
              </w:rPr>
              <w:t>ℹ  Prérequis</w:t>
            </w:r>
            <w:proofErr w:type="gramEnd"/>
          </w:p>
        </w:tc>
      </w:tr>
      <w:tr w:rsidR="0018794E" w14:paraId="5661B2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0" w:space="0" w:color="1E3A5F"/>
              <w:bottom w:val="single" w:sz="1" w:space="0" w:color="1E3A5F"/>
              <w:right w:val="single" w:sz="1" w:space="0" w:color="1E3A5F"/>
            </w:tcBorders>
            <w:shd w:val="clear" w:color="auto" w:fill="D6E4F0"/>
            <w:tcMar>
              <w:top w:w="10" w:type="dxa"/>
              <w:left w:w="160" w:type="dxa"/>
              <w:bottom w:w="80" w:type="dxa"/>
              <w:right w:w="160" w:type="dxa"/>
            </w:tcMar>
          </w:tcPr>
          <w:p w14:paraId="068DB3A0" w14:textId="77777777" w:rsidR="0018794E" w:rsidRDefault="00000000">
            <w:pPr>
              <w:spacing w:after="60"/>
            </w:pPr>
            <w:r>
              <w:rPr>
                <w:sz w:val="20"/>
                <w:szCs w:val="20"/>
              </w:rPr>
              <w:t>Avoir accès à l'interface d'administration Django (/admin/)</w:t>
            </w:r>
          </w:p>
          <w:p w14:paraId="0530B714" w14:textId="77777777" w:rsidR="0018794E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Disposer des fichiers CSV à importer (générés à partir des </w:t>
            </w:r>
            <w:proofErr w:type="spellStart"/>
            <w:r>
              <w:rPr>
                <w:sz w:val="20"/>
                <w:szCs w:val="20"/>
              </w:rPr>
              <w:t>templates</w:t>
            </w:r>
            <w:proofErr w:type="spellEnd"/>
            <w:r>
              <w:rPr>
                <w:sz w:val="20"/>
                <w:szCs w:val="20"/>
              </w:rPr>
              <w:t xml:space="preserve"> fournis)</w:t>
            </w:r>
          </w:p>
          <w:p w14:paraId="38EC255A" w14:textId="77777777" w:rsidR="0018794E" w:rsidRDefault="00000000">
            <w:pPr>
              <w:spacing w:after="60"/>
            </w:pPr>
            <w:r>
              <w:rPr>
                <w:sz w:val="20"/>
                <w:szCs w:val="20"/>
              </w:rPr>
              <w:t>Respecter l'ordre d'import décrit en section 2</w:t>
            </w:r>
          </w:p>
        </w:tc>
      </w:tr>
    </w:tbl>
    <w:p w14:paraId="7CFD694C" w14:textId="77777777" w:rsidR="0018794E" w:rsidRDefault="0018794E"/>
    <w:p w14:paraId="20BD799A" w14:textId="77777777" w:rsidR="0018794E" w:rsidRDefault="00000000">
      <w:pPr>
        <w:pStyle w:val="Titre1"/>
        <w:shd w:val="clear" w:color="auto" w:fill="1E3A5F"/>
        <w:ind w:left="160" w:right="160"/>
      </w:pPr>
      <w:r>
        <w:t>2. Ordre d'import obligatoire</w:t>
      </w:r>
    </w:p>
    <w:p w14:paraId="1FEEDF7D" w14:textId="77777777" w:rsidR="0018794E" w:rsidRDefault="0018794E"/>
    <w:p w14:paraId="2A009062" w14:textId="77777777" w:rsidR="0018794E" w:rsidRDefault="00000000">
      <w:pPr>
        <w:spacing w:before="80" w:after="80"/>
      </w:pPr>
      <w:r>
        <w:t>Les modèles sont liés entre eux par des clés étrangères (FK). Il est impératif de respecter l'ordre suivant — un enregistrement référencé doit exister en base avant d'importer les lignes qui en dépendent.</w:t>
      </w:r>
    </w:p>
    <w:p w14:paraId="72AFCE80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9"/>
        <w:gridCol w:w="3373"/>
        <w:gridCol w:w="5188"/>
      </w:tblGrid>
      <w:tr w:rsidR="0018794E" w14:paraId="39467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E89A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3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54F8F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Fichier CSV</w:t>
            </w:r>
          </w:p>
        </w:tc>
        <w:tc>
          <w:tcPr>
            <w:tcW w:w="5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0535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Dépend de</w:t>
            </w:r>
          </w:p>
        </w:tc>
      </w:tr>
      <w:tr w:rsidR="0018794E" w14:paraId="5067CE0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31647" w14:textId="77777777" w:rsidR="0018794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A7DBC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01_samples.csv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0643E8" w14:textId="77777777" w:rsidR="0018794E" w:rsidRDefault="00000000">
            <w:r>
              <w:rPr>
                <w:sz w:val="20"/>
                <w:szCs w:val="20"/>
              </w:rPr>
              <w:t>— (aucune dépendance)</w:t>
            </w:r>
          </w:p>
        </w:tc>
      </w:tr>
      <w:tr w:rsidR="0018794E" w14:paraId="303BBF6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6FB71" w14:textId="77777777" w:rsidR="0018794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8FA49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02_protocols.csv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6B35C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samples</w:t>
            </w:r>
            <w:proofErr w:type="spellEnd"/>
            <w:proofErr w:type="gramEnd"/>
          </w:p>
        </w:tc>
      </w:tr>
      <w:tr w:rsidR="0018794E" w14:paraId="019B62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A398A" w14:textId="77777777" w:rsidR="0018794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E57A6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03_ngs_samples.csv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54029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protocols</w:t>
            </w:r>
            <w:proofErr w:type="spellEnd"/>
            <w:proofErr w:type="gramEnd"/>
          </w:p>
        </w:tc>
      </w:tr>
      <w:tr w:rsidR="0018794E" w14:paraId="09F792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7E68A" w14:textId="77777777" w:rsidR="0018794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4148D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04_sequencing_batches.csv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5310D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ngs</w:t>
            </w:r>
            <w:proofErr w:type="gramEnd"/>
            <w:r>
              <w:rPr>
                <w:sz w:val="20"/>
                <w:szCs w:val="20"/>
              </w:rPr>
              <w:t>_samples</w:t>
            </w:r>
            <w:proofErr w:type="spellEnd"/>
          </w:p>
        </w:tc>
      </w:tr>
      <w:tr w:rsidR="0018794E" w14:paraId="7A7717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286E1" w14:textId="77777777" w:rsidR="0018794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D60FF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05_sequencing_batch_files.csv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EE8D6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sequencing</w:t>
            </w:r>
            <w:proofErr w:type="gramEnd"/>
            <w:r>
              <w:rPr>
                <w:sz w:val="20"/>
                <w:szCs w:val="20"/>
              </w:rPr>
              <w:t>_batches</w:t>
            </w:r>
            <w:proofErr w:type="spellEnd"/>
          </w:p>
        </w:tc>
      </w:tr>
      <w:tr w:rsidR="0018794E" w14:paraId="64ADEF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C13DD1" w14:textId="77777777" w:rsidR="0018794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D4961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06_sequencing_products.csv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A4C888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sequencing</w:t>
            </w:r>
            <w:proofErr w:type="gramEnd"/>
            <w:r>
              <w:rPr>
                <w:sz w:val="20"/>
                <w:szCs w:val="20"/>
              </w:rPr>
              <w:t>_batches</w:t>
            </w:r>
            <w:proofErr w:type="spellEnd"/>
          </w:p>
        </w:tc>
      </w:tr>
      <w:tr w:rsidR="0018794E" w14:paraId="6D2DC8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564AE" w14:textId="77777777" w:rsidR="0018794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45E7F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07_fastq.csv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A0E91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sequencing</w:t>
            </w:r>
            <w:proofErr w:type="gramEnd"/>
            <w:r>
              <w:rPr>
                <w:sz w:val="20"/>
                <w:szCs w:val="20"/>
              </w:rPr>
              <w:t>_products</w:t>
            </w:r>
            <w:proofErr w:type="spellEnd"/>
          </w:p>
        </w:tc>
      </w:tr>
      <w:tr w:rsidR="0018794E" w14:paraId="3D2A59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2C88B" w14:textId="77777777" w:rsidR="0018794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44567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08_fastq_files.csv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75023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fastq</w:t>
            </w:r>
            <w:proofErr w:type="spellEnd"/>
            <w:proofErr w:type="gramEnd"/>
          </w:p>
        </w:tc>
      </w:tr>
      <w:tr w:rsidR="0018794E" w14:paraId="793E03F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A94D88" w14:textId="77777777" w:rsidR="0018794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02363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09_pipelines.csv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A63A8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fastq</w:t>
            </w:r>
            <w:proofErr w:type="spellEnd"/>
            <w:proofErr w:type="gramEnd"/>
          </w:p>
        </w:tc>
      </w:tr>
      <w:tr w:rsidR="0018794E" w14:paraId="279FD9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29FB35" w14:textId="77777777" w:rsidR="0018794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7052E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10_scripts.csv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A940" w14:textId="77777777" w:rsidR="0018794E" w:rsidRDefault="00000000">
            <w:proofErr w:type="gramStart"/>
            <w:r>
              <w:rPr>
                <w:sz w:val="20"/>
                <w:szCs w:val="20"/>
              </w:rPr>
              <w:t>pipelines</w:t>
            </w:r>
            <w:proofErr w:type="gramEnd"/>
          </w:p>
        </w:tc>
      </w:tr>
      <w:tr w:rsidR="0018794E" w14:paraId="703C0B7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693C14" w14:textId="77777777" w:rsidR="0018794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32A6E6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11_settings.csv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9CB61" w14:textId="77777777" w:rsidR="0018794E" w:rsidRDefault="00000000">
            <w:proofErr w:type="gramStart"/>
            <w:r>
              <w:rPr>
                <w:sz w:val="20"/>
                <w:szCs w:val="20"/>
              </w:rPr>
              <w:t>scripts</w:t>
            </w:r>
            <w:proofErr w:type="gramEnd"/>
          </w:p>
        </w:tc>
      </w:tr>
      <w:tr w:rsidR="0018794E" w14:paraId="4DE41B9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1FE" w14:textId="77777777" w:rsidR="0018794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F279A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12_counts.csv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6EE8C2" w14:textId="77777777" w:rsidR="0018794E" w:rsidRDefault="00000000">
            <w:proofErr w:type="gramStart"/>
            <w:r>
              <w:rPr>
                <w:sz w:val="20"/>
                <w:szCs w:val="20"/>
              </w:rPr>
              <w:t>pipelines</w:t>
            </w:r>
            <w:proofErr w:type="gramEnd"/>
          </w:p>
        </w:tc>
      </w:tr>
      <w:tr w:rsidR="0018794E" w14:paraId="47F9FC0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43C6" w14:textId="77777777" w:rsidR="0018794E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8D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13_analysis.csv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52645" w14:textId="77777777" w:rsidR="0018794E" w:rsidRDefault="00000000">
            <w:proofErr w:type="gramStart"/>
            <w:r>
              <w:rPr>
                <w:sz w:val="20"/>
                <w:szCs w:val="20"/>
              </w:rPr>
              <w:t>pipelines</w:t>
            </w:r>
            <w:proofErr w:type="gramEnd"/>
          </w:p>
        </w:tc>
      </w:tr>
    </w:tbl>
    <w:p w14:paraId="5C47A0DE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09188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3F00"/>
              <w:left w:val="single" w:sz="10" w:space="0" w:color="7B3F00"/>
              <w:bottom w:val="none" w:sz="0" w:space="0" w:color="FFFFFF"/>
              <w:right w:val="single" w:sz="1" w:space="0" w:color="7B3F00"/>
            </w:tcBorders>
            <w:shd w:val="clear" w:color="auto" w:fill="FFF3CD"/>
            <w:tcMar>
              <w:top w:w="60" w:type="dxa"/>
              <w:left w:w="160" w:type="dxa"/>
              <w:bottom w:w="20" w:type="dxa"/>
              <w:right w:w="160" w:type="dxa"/>
            </w:tcMar>
          </w:tcPr>
          <w:p w14:paraId="42F3412F" w14:textId="77777777" w:rsidR="0018794E" w:rsidRDefault="00000000">
            <w:proofErr w:type="gramStart"/>
            <w:r>
              <w:rPr>
                <w:b/>
                <w:bCs/>
                <w:color w:val="7B3F00"/>
                <w:sz w:val="20"/>
                <w:szCs w:val="20"/>
              </w:rPr>
              <w:t>⚠  Attention</w:t>
            </w:r>
            <w:proofErr w:type="gramEnd"/>
          </w:p>
        </w:tc>
      </w:tr>
      <w:tr w:rsidR="0018794E" w14:paraId="018163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0" w:space="0" w:color="7B3F00"/>
              <w:bottom w:val="single" w:sz="1" w:space="0" w:color="7B3F00"/>
              <w:right w:val="single" w:sz="1" w:space="0" w:color="7B3F00"/>
            </w:tcBorders>
            <w:shd w:val="clear" w:color="auto" w:fill="FFF3CD"/>
            <w:tcMar>
              <w:top w:w="10" w:type="dxa"/>
              <w:left w:w="160" w:type="dxa"/>
              <w:bottom w:w="80" w:type="dxa"/>
              <w:right w:w="160" w:type="dxa"/>
            </w:tcMar>
          </w:tcPr>
          <w:p w14:paraId="0E1CCA16" w14:textId="77777777" w:rsidR="0018794E" w:rsidRDefault="00000000">
            <w:r>
              <w:rPr>
                <w:sz w:val="20"/>
                <w:szCs w:val="20"/>
              </w:rPr>
              <w:t>Un import dans le mauvais ordre provoquera des erreurs de type « objet introuvable ». Ces erreurs sont affichées ligne par ligne dans l'interface — les lignes en erreur sont ignorées, les autres sont importées normalement.</w:t>
            </w:r>
          </w:p>
        </w:tc>
      </w:tr>
    </w:tbl>
    <w:p w14:paraId="5BCCE708" w14:textId="77777777" w:rsidR="0018794E" w:rsidRDefault="0018794E"/>
    <w:p w14:paraId="43818142" w14:textId="77777777" w:rsidR="004D0E5C" w:rsidRDefault="004D0E5C">
      <w:pPr>
        <w:rPr>
          <w:b/>
          <w:bCs/>
          <w:color w:val="FFFFFF"/>
          <w:sz w:val="34"/>
          <w:szCs w:val="34"/>
        </w:rPr>
      </w:pPr>
      <w:r>
        <w:br w:type="page"/>
      </w:r>
    </w:p>
    <w:p w14:paraId="5EC8035C" w14:textId="3DC82D60" w:rsidR="0018794E" w:rsidRDefault="00000000">
      <w:pPr>
        <w:pStyle w:val="Titre1"/>
        <w:shd w:val="clear" w:color="auto" w:fill="1E3A5F"/>
        <w:ind w:left="160" w:right="160"/>
      </w:pPr>
      <w:r>
        <w:lastRenderedPageBreak/>
        <w:t xml:space="preserve">3. Générer les fichiers </w:t>
      </w:r>
      <w:proofErr w:type="spellStart"/>
      <w:r>
        <w:t>templates</w:t>
      </w:r>
      <w:proofErr w:type="spellEnd"/>
    </w:p>
    <w:p w14:paraId="3A35C37A" w14:textId="4E373F65" w:rsidR="0018794E" w:rsidRPr="004D0E5C" w:rsidRDefault="004D0E5C">
      <w:pPr>
        <w:rPr>
          <w:color w:val="EE0000"/>
        </w:rPr>
      </w:pPr>
      <w:r w:rsidRPr="004D0E5C">
        <w:rPr>
          <w:color w:val="EE0000"/>
        </w:rPr>
        <w:t>NB : à faire si le dossier /</w:t>
      </w:r>
      <w:proofErr w:type="spellStart"/>
      <w:r w:rsidRPr="004D0E5C">
        <w:rPr>
          <w:color w:val="EE0000"/>
        </w:rPr>
        <w:t>csv_templates</w:t>
      </w:r>
      <w:proofErr w:type="spellEnd"/>
      <w:r w:rsidRPr="004D0E5C">
        <w:rPr>
          <w:color w:val="EE0000"/>
        </w:rPr>
        <w:t xml:space="preserve"> est vide ou n’existe pas.</w:t>
      </w:r>
    </w:p>
    <w:p w14:paraId="3B98FE1B" w14:textId="77777777" w:rsidR="0018794E" w:rsidRDefault="00000000">
      <w:pPr>
        <w:spacing w:before="80" w:after="80"/>
      </w:pPr>
      <w:r>
        <w:t>Un script Python génère automatiquement les 13 fichiers CSV avec les en-têtes corrects et une ligne d'exemple. Exécuter depuis la racine du projet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31A1BF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3A5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80" w:type="dxa"/>
              <w:left w:w="180" w:type="dxa"/>
              <w:bottom w:w="20" w:type="dxa"/>
              <w:right w:w="180" w:type="dxa"/>
            </w:tcMar>
          </w:tcPr>
          <w:p w14:paraId="77592307" w14:textId="77777777" w:rsidR="0018794E" w:rsidRDefault="00000000">
            <w:proofErr w:type="gramStart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python</w:t>
            </w:r>
            <w:proofErr w:type="gramEnd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 generate_csv_templates.py</w:t>
            </w:r>
          </w:p>
        </w:tc>
      </w:tr>
      <w:tr w:rsidR="0018794E" w14:paraId="1B919E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80" w:type="dxa"/>
              <w:right w:w="180" w:type="dxa"/>
            </w:tcMar>
          </w:tcPr>
          <w:p w14:paraId="2549CEDC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# → crée le dossier </w:t>
            </w:r>
            <w:proofErr w:type="spellStart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csv_templates</w:t>
            </w:r>
            <w:proofErr w:type="spellEnd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/ avec 13 fichiers</w:t>
            </w:r>
          </w:p>
        </w:tc>
      </w:tr>
    </w:tbl>
    <w:p w14:paraId="3C7665AE" w14:textId="77777777" w:rsidR="0018794E" w:rsidRDefault="0018794E"/>
    <w:p w14:paraId="252787A6" w14:textId="77777777" w:rsidR="0018794E" w:rsidRDefault="00000000">
      <w:pPr>
        <w:spacing w:before="80" w:after="80"/>
      </w:pPr>
      <w:r>
        <w:t>Les fichiers générés se trouvent dans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221490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3A5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80" w:type="dxa"/>
              <w:left w:w="180" w:type="dxa"/>
              <w:bottom w:w="20" w:type="dxa"/>
              <w:right w:w="180" w:type="dxa"/>
            </w:tcMar>
          </w:tcPr>
          <w:p w14:paraId="788BB10F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fastflow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/</w:t>
            </w:r>
          </w:p>
        </w:tc>
      </w:tr>
      <w:tr w:rsidR="0018794E" w14:paraId="288806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A02CD3B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csv_templates</w:t>
            </w:r>
            <w:proofErr w:type="spellEnd"/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>/</w:t>
            </w:r>
          </w:p>
        </w:tc>
      </w:tr>
      <w:tr w:rsidR="0018794E" w14:paraId="34A099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580AE05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    ├── 01_samples.csv</w:t>
            </w:r>
          </w:p>
        </w:tc>
      </w:tr>
      <w:tr w:rsidR="0018794E" w14:paraId="4A54BD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10272F78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    ├── 02_protocols.csv</w:t>
            </w:r>
          </w:p>
        </w:tc>
      </w:tr>
      <w:tr w:rsidR="0018794E" w14:paraId="0EA880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none" w:sz="0" w:space="0" w:color="FFFFF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FE566E1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    ├── ...</w:t>
            </w:r>
          </w:p>
        </w:tc>
      </w:tr>
      <w:tr w:rsidR="0018794E" w14:paraId="28C39F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1E1E"/>
            <w:tcMar>
              <w:top w:w="20" w:type="dxa"/>
              <w:left w:w="180" w:type="dxa"/>
              <w:bottom w:w="80" w:type="dxa"/>
              <w:right w:w="180" w:type="dxa"/>
            </w:tcMar>
          </w:tcPr>
          <w:p w14:paraId="7150185D" w14:textId="77777777" w:rsidR="0018794E" w:rsidRDefault="00000000">
            <w:r>
              <w:rPr>
                <w:rFonts w:ascii="Courier New" w:eastAsia="Courier New" w:hAnsi="Courier New" w:cs="Courier New"/>
                <w:color w:val="98C379"/>
                <w:sz w:val="18"/>
                <w:szCs w:val="18"/>
              </w:rPr>
              <w:t xml:space="preserve">    └── 13_analysis.csv</w:t>
            </w:r>
          </w:p>
        </w:tc>
      </w:tr>
    </w:tbl>
    <w:p w14:paraId="73D154EF" w14:textId="77777777" w:rsidR="0018794E" w:rsidRDefault="0018794E"/>
    <w:p w14:paraId="40B451A8" w14:textId="77777777" w:rsidR="0018794E" w:rsidRDefault="00000000">
      <w:pPr>
        <w:spacing w:before="80" w:after="80"/>
      </w:pPr>
      <w:r>
        <w:rPr>
          <w:b/>
          <w:bCs/>
        </w:rPr>
        <w:t xml:space="preserve">La ligne d'exemple </w:t>
      </w:r>
      <w:r>
        <w:t>(ligne 2) doit être supprimée ou remplacée avant l'import.</w:t>
      </w:r>
    </w:p>
    <w:p w14:paraId="60AD6508" w14:textId="77777777" w:rsidR="0018794E" w:rsidRDefault="00000000">
      <w:pPr>
        <w:pStyle w:val="Titre1"/>
        <w:shd w:val="clear" w:color="auto" w:fill="1E3A5F"/>
        <w:ind w:left="160" w:right="160"/>
      </w:pPr>
      <w:r>
        <w:t>4. Préparer les fichiers CSV</w:t>
      </w:r>
    </w:p>
    <w:p w14:paraId="7709DD49" w14:textId="77777777" w:rsidR="0018794E" w:rsidRDefault="0018794E"/>
    <w:p w14:paraId="507B439D" w14:textId="77777777" w:rsidR="0018794E" w:rsidRDefault="00000000">
      <w:pPr>
        <w:pStyle w:val="Titre2"/>
        <w:pBdr>
          <w:bottom w:val="single" w:sz="3" w:space="0" w:color="1E3A5F"/>
        </w:pBdr>
      </w:pPr>
      <w:r>
        <w:t>4.1 Règles générales</w:t>
      </w:r>
    </w:p>
    <w:p w14:paraId="23DDAEE3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Encodage : UTF-8 (avec ou sans BOM — les deux sont acceptés)</w:t>
      </w:r>
    </w:p>
    <w:p w14:paraId="0A8AED92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Séparateur : virgule (,)</w:t>
      </w:r>
    </w:p>
    <w:p w14:paraId="0EC8A8DF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Première ligne : en-têtes (ne pas modifier les noms de colonnes)</w:t>
      </w:r>
    </w:p>
    <w:p w14:paraId="43033AA5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Valeurs vides : laisser la cellule vide pour les champs optionnels</w:t>
      </w:r>
    </w:p>
    <w:p w14:paraId="6DED984A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Booléens : écrire </w:t>
      </w:r>
      <w:proofErr w:type="spellStart"/>
      <w:r>
        <w:t>true</w:t>
      </w:r>
      <w:proofErr w:type="spellEnd"/>
      <w:r>
        <w:t xml:space="preserve"> ou false (insensible à la casse)</w:t>
      </w:r>
    </w:p>
    <w:p w14:paraId="4EF8529B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Fichiers (</w:t>
      </w:r>
      <w:proofErr w:type="spellStart"/>
      <w:r>
        <w:t>FileField</w:t>
      </w:r>
      <w:proofErr w:type="spellEnd"/>
      <w:r>
        <w:t>) : ces colonnes sont absentes des CSV — les fichiers doivent être uploadés manuellement depuis la fiche de l'objet dans l'admin</w:t>
      </w:r>
    </w:p>
    <w:p w14:paraId="2785EA96" w14:textId="77777777" w:rsidR="0018794E" w:rsidRDefault="0018794E"/>
    <w:p w14:paraId="57855402" w14:textId="77777777" w:rsidR="0018794E" w:rsidRDefault="00000000">
      <w:pPr>
        <w:pStyle w:val="Titre2"/>
        <w:pBdr>
          <w:bottom w:val="single" w:sz="3" w:space="0" w:color="1E3A5F"/>
        </w:pBdr>
      </w:pPr>
      <w:r>
        <w:t>4.2 Détail de chaque fichier</w:t>
      </w:r>
    </w:p>
    <w:p w14:paraId="30F4B090" w14:textId="77777777" w:rsidR="0018794E" w:rsidRDefault="0018794E"/>
    <w:p w14:paraId="36264401" w14:textId="77777777" w:rsidR="0018794E" w:rsidRDefault="00000000">
      <w:pPr>
        <w:pStyle w:val="Titre3"/>
      </w:pPr>
      <w:r>
        <w:t>01_samples.csv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1190"/>
        <w:gridCol w:w="1398"/>
        <w:gridCol w:w="4695"/>
      </w:tblGrid>
      <w:tr w:rsidR="0018794E" w14:paraId="5E1E8C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B9CF9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1E8A7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73399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4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341C2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54E696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AF426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name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53172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69B83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8B3CD" w14:textId="77777777" w:rsidR="0018794E" w:rsidRDefault="00000000">
            <w:r>
              <w:rPr>
                <w:sz w:val="20"/>
                <w:szCs w:val="20"/>
              </w:rPr>
              <w:t xml:space="preserve">Nom du </w:t>
            </w:r>
            <w:proofErr w:type="spell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 xml:space="preserve"> — doit être unique avec </w:t>
            </w:r>
            <w:proofErr w:type="spellStart"/>
            <w:r>
              <w:rPr>
                <w:sz w:val="20"/>
                <w:szCs w:val="20"/>
              </w:rPr>
              <w:t>project_name</w:t>
            </w:r>
            <w:proofErr w:type="spellEnd"/>
          </w:p>
        </w:tc>
      </w:tr>
      <w:tr w:rsidR="0018794E" w14:paraId="6DD37E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FC843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project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_name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28284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5C311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93719" w14:textId="77777777" w:rsidR="0018794E" w:rsidRDefault="00000000">
            <w:r>
              <w:rPr>
                <w:sz w:val="20"/>
                <w:szCs w:val="20"/>
              </w:rPr>
              <w:t>Nom du projet</w:t>
            </w:r>
          </w:p>
        </w:tc>
      </w:tr>
      <w:tr w:rsidR="0018794E" w14:paraId="6E39F1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2BBA6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sample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_type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5CCA9" w14:textId="77777777" w:rsidR="0018794E" w:rsidRDefault="00000000">
            <w:proofErr w:type="gramStart"/>
            <w:r>
              <w:rPr>
                <w:sz w:val="20"/>
                <w:szCs w:val="20"/>
              </w:rPr>
              <w:t>choix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8944D1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1BC1A" w14:textId="77777777" w:rsidR="0018794E" w:rsidRDefault="00000000">
            <w:r>
              <w:rPr>
                <w:sz w:val="20"/>
                <w:szCs w:val="20"/>
              </w:rPr>
              <w:t xml:space="preserve">Valeurs : </w:t>
            </w:r>
            <w:proofErr w:type="spellStart"/>
            <w:r>
              <w:rPr>
                <w:sz w:val="20"/>
                <w:szCs w:val="20"/>
              </w:rPr>
              <w:t>cell_line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primary_culture</w:t>
            </w:r>
            <w:proofErr w:type="spellEnd"/>
            <w:r>
              <w:rPr>
                <w:sz w:val="20"/>
                <w:szCs w:val="20"/>
              </w:rPr>
              <w:t xml:space="preserve">, tissue, </w:t>
            </w:r>
            <w:proofErr w:type="spellStart"/>
            <w:r>
              <w:rPr>
                <w:sz w:val="20"/>
                <w:szCs w:val="20"/>
              </w:rPr>
              <w:t>organoid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other</w:t>
            </w:r>
            <w:proofErr w:type="spellEnd"/>
          </w:p>
        </w:tc>
      </w:tr>
      <w:tr w:rsidR="0018794E" w14:paraId="2F7C29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F00DCF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plasmid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_number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E99FC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645F2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60FE2" w14:textId="77777777" w:rsidR="0018794E" w:rsidRDefault="00000000">
            <w:r>
              <w:rPr>
                <w:sz w:val="20"/>
                <w:szCs w:val="20"/>
              </w:rPr>
              <w:t>Numéro de plasmide</w:t>
            </w:r>
          </w:p>
        </w:tc>
      </w:tr>
      <w:tr w:rsidR="0018794E" w14:paraId="51AA29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05475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production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_number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4D9D4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5853D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54C3B" w14:textId="77777777" w:rsidR="0018794E" w:rsidRDefault="00000000">
            <w:r>
              <w:rPr>
                <w:sz w:val="20"/>
                <w:szCs w:val="20"/>
              </w:rPr>
              <w:t>Numéro de production</w:t>
            </w:r>
          </w:p>
        </w:tc>
      </w:tr>
      <w:tr w:rsidR="0018794E" w14:paraId="2567F9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545EC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biological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_model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82F19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3AD0B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26C77" w14:textId="77777777" w:rsidR="0018794E" w:rsidRDefault="00000000">
            <w:r>
              <w:rPr>
                <w:sz w:val="20"/>
                <w:szCs w:val="20"/>
              </w:rPr>
              <w:t>Modèle biologique</w:t>
            </w:r>
          </w:p>
        </w:tc>
      </w:tr>
      <w:tr w:rsidR="0018794E" w14:paraId="3C863D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CAA41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lastRenderedPageBreak/>
              <w:t>organ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C3CE7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5A16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1D49D" w14:textId="77777777" w:rsidR="0018794E" w:rsidRDefault="00000000">
            <w:r>
              <w:rPr>
                <w:sz w:val="20"/>
                <w:szCs w:val="20"/>
              </w:rPr>
              <w:t>Organe</w:t>
            </w:r>
          </w:p>
        </w:tc>
      </w:tr>
      <w:tr w:rsidR="0018794E" w14:paraId="56CAE5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67AD1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serotype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2620A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809B9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9F439" w14:textId="77777777" w:rsidR="0018794E" w:rsidRDefault="00000000">
            <w:r>
              <w:rPr>
                <w:sz w:val="20"/>
                <w:szCs w:val="20"/>
              </w:rPr>
              <w:t>Sérotype</w:t>
            </w:r>
          </w:p>
        </w:tc>
      </w:tr>
      <w:tr w:rsidR="0018794E" w14:paraId="096BFB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F912F" w14:textId="77777777" w:rsidR="0018794E" w:rsidRDefault="00000000"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condition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1A012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6D73D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C0D02" w14:textId="77777777" w:rsidR="0018794E" w:rsidRDefault="00000000">
            <w:r>
              <w:rPr>
                <w:sz w:val="20"/>
                <w:szCs w:val="20"/>
              </w:rPr>
              <w:t>Condition expérimentale</w:t>
            </w:r>
          </w:p>
        </w:tc>
      </w:tr>
      <w:tr w:rsidR="0018794E" w14:paraId="002960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6FF5F" w14:textId="77777777" w:rsidR="0018794E" w:rsidRDefault="00000000"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description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9828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D1CA9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148FA" w14:textId="77777777" w:rsidR="0018794E" w:rsidRDefault="00000000">
            <w:r>
              <w:rPr>
                <w:sz w:val="20"/>
                <w:szCs w:val="20"/>
              </w:rPr>
              <w:t>Description libre (max 1000 caractères)</w:t>
            </w:r>
          </w:p>
        </w:tc>
      </w:tr>
    </w:tbl>
    <w:p w14:paraId="4E6926B5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768ECB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3A5F"/>
              <w:left w:val="single" w:sz="10" w:space="0" w:color="1E3A5F"/>
              <w:bottom w:val="none" w:sz="0" w:space="0" w:color="FFFFFF"/>
              <w:right w:val="single" w:sz="1" w:space="0" w:color="1E3A5F"/>
            </w:tcBorders>
            <w:shd w:val="clear" w:color="auto" w:fill="D6E4F0"/>
            <w:tcMar>
              <w:top w:w="60" w:type="dxa"/>
              <w:left w:w="160" w:type="dxa"/>
              <w:bottom w:w="20" w:type="dxa"/>
              <w:right w:w="160" w:type="dxa"/>
            </w:tcMar>
          </w:tcPr>
          <w:p w14:paraId="32FEDDC6" w14:textId="77777777" w:rsidR="0018794E" w:rsidRDefault="00000000">
            <w:proofErr w:type="gramStart"/>
            <w:r>
              <w:rPr>
                <w:b/>
                <w:bCs/>
                <w:color w:val="1E3A5F"/>
                <w:sz w:val="20"/>
                <w:szCs w:val="20"/>
              </w:rPr>
              <w:t>ℹ  Doublons</w:t>
            </w:r>
            <w:proofErr w:type="gramEnd"/>
          </w:p>
        </w:tc>
      </w:tr>
      <w:tr w:rsidR="0018794E" w14:paraId="086A08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0" w:space="0" w:color="1E3A5F"/>
              <w:bottom w:val="single" w:sz="1" w:space="0" w:color="1E3A5F"/>
              <w:right w:val="single" w:sz="1" w:space="0" w:color="1E3A5F"/>
            </w:tcBorders>
            <w:shd w:val="clear" w:color="auto" w:fill="D6E4F0"/>
            <w:tcMar>
              <w:top w:w="10" w:type="dxa"/>
              <w:left w:w="160" w:type="dxa"/>
              <w:bottom w:w="80" w:type="dxa"/>
              <w:right w:w="160" w:type="dxa"/>
            </w:tcMar>
          </w:tcPr>
          <w:p w14:paraId="5F34D206" w14:textId="77777777" w:rsidR="0018794E" w:rsidRDefault="00000000">
            <w:r>
              <w:rPr>
                <w:sz w:val="20"/>
                <w:szCs w:val="20"/>
              </w:rPr>
              <w:t xml:space="preserve">Si un </w:t>
            </w:r>
            <w:proofErr w:type="spell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 xml:space="preserve"> avec le même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project_name</w:t>
            </w:r>
            <w:proofErr w:type="spellEnd"/>
            <w:r>
              <w:rPr>
                <w:sz w:val="20"/>
                <w:szCs w:val="20"/>
              </w:rPr>
              <w:t xml:space="preserve"> existe déjà en base, la ligne est ignorée (comptée dans « ignorées ») sans erreur.</w:t>
            </w:r>
          </w:p>
        </w:tc>
      </w:tr>
    </w:tbl>
    <w:p w14:paraId="66DB75D0" w14:textId="77777777" w:rsidR="0018794E" w:rsidRDefault="0018794E"/>
    <w:p w14:paraId="0C43A9C5" w14:textId="77777777" w:rsidR="0018794E" w:rsidRDefault="00000000">
      <w:pPr>
        <w:pStyle w:val="Titre3"/>
      </w:pPr>
      <w:r>
        <w:t>02_protocols.csv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1400"/>
        <w:gridCol w:w="4760"/>
      </w:tblGrid>
      <w:tr w:rsidR="0018794E" w14:paraId="4C2062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B20D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F5B23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83352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4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58FF4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31BD4A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42136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sample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_name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AD08F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3C7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21D5C" w14:textId="77777777" w:rsidR="0018794E" w:rsidRDefault="00000000">
            <w:r>
              <w:rPr>
                <w:sz w:val="20"/>
                <w:szCs w:val="20"/>
              </w:rPr>
              <w:t xml:space="preserve">Nom du </w:t>
            </w:r>
            <w:proofErr w:type="spell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 xml:space="preserve"> parent (doit exister en base — issu de 01_samples.csv)</w:t>
            </w:r>
          </w:p>
        </w:tc>
      </w:tr>
      <w:tr w:rsidR="0018794E" w14:paraId="62504A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262FD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primer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_pair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C5BA6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4E40C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D53AF" w14:textId="77777777" w:rsidR="0018794E" w:rsidRDefault="00000000">
            <w:r>
              <w:rPr>
                <w:sz w:val="20"/>
                <w:szCs w:val="20"/>
              </w:rPr>
              <w:t>Paire d'amorces</w:t>
            </w:r>
          </w:p>
        </w:tc>
      </w:tr>
      <w:tr w:rsidR="0018794E" w14:paraId="3F634F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4D9595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commentary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03A96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474F1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72355" w14:textId="77777777" w:rsidR="0018794E" w:rsidRDefault="00000000">
            <w:r>
              <w:rPr>
                <w:sz w:val="20"/>
                <w:szCs w:val="20"/>
              </w:rPr>
              <w:t>Commentaire libre</w:t>
            </w:r>
          </w:p>
        </w:tc>
      </w:tr>
    </w:tbl>
    <w:p w14:paraId="5FE5BACC" w14:textId="77777777" w:rsidR="0018794E" w:rsidRDefault="0018794E"/>
    <w:p w14:paraId="0B3C1A0D" w14:textId="77777777" w:rsidR="0018794E" w:rsidRDefault="00000000">
      <w:pPr>
        <w:pStyle w:val="Titre3"/>
      </w:pPr>
      <w:r>
        <w:t>03_ngs_samples.csv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1400"/>
        <w:gridCol w:w="4160"/>
      </w:tblGrid>
      <w:tr w:rsidR="0018794E" w14:paraId="2E5A84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1474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D74AB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8561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4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6E276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53CB7D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8BEE5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protocol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_primer_pair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B04D81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A2070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B229B" w14:textId="77777777" w:rsidR="0018794E" w:rsidRDefault="00000000">
            <w:r>
              <w:rPr>
                <w:sz w:val="20"/>
                <w:szCs w:val="20"/>
              </w:rPr>
              <w:t>Paire d'amorces du protocole parent</w:t>
            </w:r>
          </w:p>
        </w:tc>
      </w:tr>
      <w:tr w:rsidR="0018794E" w14:paraId="74E575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63E73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protocol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_sample_name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689DC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38CB9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CA59D8" w14:textId="77777777" w:rsidR="0018794E" w:rsidRDefault="00000000">
            <w:r>
              <w:rPr>
                <w:sz w:val="20"/>
                <w:szCs w:val="20"/>
              </w:rPr>
              <w:t xml:space="preserve">Nom du </w:t>
            </w:r>
            <w:proofErr w:type="spell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 xml:space="preserve"> du protocole (lève l'ambiguïté si </w:t>
            </w:r>
            <w:proofErr w:type="spellStart"/>
            <w:r>
              <w:rPr>
                <w:sz w:val="20"/>
                <w:szCs w:val="20"/>
              </w:rPr>
              <w:t>primer_pair</w:t>
            </w:r>
            <w:proofErr w:type="spellEnd"/>
            <w:r>
              <w:rPr>
                <w:sz w:val="20"/>
                <w:szCs w:val="20"/>
              </w:rPr>
              <w:t xml:space="preserve"> identique sur plusieurs </w:t>
            </w:r>
            <w:proofErr w:type="spellStart"/>
            <w:r>
              <w:rPr>
                <w:sz w:val="20"/>
                <w:szCs w:val="20"/>
              </w:rPr>
              <w:t>samples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18794E" w14:paraId="661D34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E8A3D" w14:textId="77777777" w:rsidR="0018794E" w:rsidRDefault="00000000"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index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A1D73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8B612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D9C97" w14:textId="77777777" w:rsidR="0018794E" w:rsidRDefault="00000000">
            <w:r>
              <w:rPr>
                <w:sz w:val="20"/>
                <w:szCs w:val="20"/>
              </w:rPr>
              <w:t>Index de séquençage</w:t>
            </w:r>
          </w:p>
        </w:tc>
      </w:tr>
      <w:tr w:rsidR="0018794E" w14:paraId="30753F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BD428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final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_concentration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6B22F" w14:textId="77777777" w:rsidR="0018794E" w:rsidRDefault="00000000">
            <w:proofErr w:type="gramStart"/>
            <w:r>
              <w:rPr>
                <w:sz w:val="20"/>
                <w:szCs w:val="20"/>
              </w:rPr>
              <w:t>décimal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EA2FF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FD618" w14:textId="77777777" w:rsidR="0018794E" w:rsidRDefault="00000000">
            <w:r>
              <w:rPr>
                <w:sz w:val="20"/>
                <w:szCs w:val="20"/>
              </w:rPr>
              <w:t>Concentration finale (ex. 2.5)</w:t>
            </w:r>
          </w:p>
        </w:tc>
      </w:tr>
    </w:tbl>
    <w:p w14:paraId="1D053668" w14:textId="77777777" w:rsidR="0018794E" w:rsidRDefault="0018794E"/>
    <w:p w14:paraId="6C04E8D4" w14:textId="77777777" w:rsidR="0018794E" w:rsidRDefault="00000000">
      <w:pPr>
        <w:pStyle w:val="Titre3"/>
      </w:pPr>
      <w:r>
        <w:t>04_sequencing_batches.csv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9"/>
        <w:gridCol w:w="1102"/>
        <w:gridCol w:w="1379"/>
        <w:gridCol w:w="3290"/>
      </w:tblGrid>
      <w:tr w:rsidR="0018794E" w14:paraId="5C465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FDF0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897A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CC405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3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8BE38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1EECFD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1D84F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ngs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_sample_index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3F61C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57ED7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FE2D0" w14:textId="77777777" w:rsidR="0018794E" w:rsidRDefault="00000000">
            <w:r>
              <w:rPr>
                <w:sz w:val="20"/>
                <w:szCs w:val="20"/>
              </w:rPr>
              <w:t xml:space="preserve">Index du NGS </w:t>
            </w:r>
            <w:proofErr w:type="spell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 xml:space="preserve"> parent</w:t>
            </w:r>
          </w:p>
        </w:tc>
      </w:tr>
      <w:tr w:rsidR="0018794E" w14:paraId="6DFE95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2BE08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ngs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_sample_protocol_primer_pair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0F0BB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FF5C6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47D79" w14:textId="77777777" w:rsidR="0018794E" w:rsidRDefault="00000000">
            <w:r>
              <w:rPr>
                <w:sz w:val="20"/>
                <w:szCs w:val="20"/>
              </w:rPr>
              <w:t xml:space="preserve">Primer pair du protocole — recommandé si plusieurs NGS </w:t>
            </w:r>
            <w:proofErr w:type="spellStart"/>
            <w:r>
              <w:rPr>
                <w:sz w:val="20"/>
                <w:szCs w:val="20"/>
              </w:rPr>
              <w:t>samples</w:t>
            </w:r>
            <w:proofErr w:type="spellEnd"/>
            <w:r>
              <w:rPr>
                <w:sz w:val="20"/>
                <w:szCs w:val="20"/>
              </w:rPr>
              <w:t xml:space="preserve"> ont le même index</w:t>
            </w:r>
          </w:p>
        </w:tc>
      </w:tr>
    </w:tbl>
    <w:p w14:paraId="5AB1841B" w14:textId="77777777" w:rsidR="0018794E" w:rsidRDefault="0018794E"/>
    <w:p w14:paraId="6725EC61" w14:textId="77777777" w:rsidR="0018794E" w:rsidRDefault="00000000">
      <w:pPr>
        <w:pStyle w:val="Titre3"/>
      </w:pPr>
      <w:r>
        <w:t>05_sequencing_batch_files.csv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1400"/>
        <w:gridCol w:w="4160"/>
      </w:tblGrid>
      <w:tr w:rsidR="0018794E" w14:paraId="6FEDB2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A26A5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66E1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7E89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4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1B79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48C35D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DD013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sequencing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_batch_id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420E0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DFF26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2437A" w14:textId="77777777" w:rsidR="0018794E" w:rsidRDefault="00000000">
            <w:r>
              <w:rPr>
                <w:sz w:val="20"/>
                <w:szCs w:val="20"/>
              </w:rPr>
              <w:t>ID du batch parent (visible dans l'admin)</w:t>
            </w:r>
          </w:p>
        </w:tc>
      </w:tr>
    </w:tbl>
    <w:p w14:paraId="09ECFB08" w14:textId="77777777" w:rsidR="0018794E" w:rsidRDefault="0018794E"/>
    <w:p w14:paraId="63672531" w14:textId="77777777" w:rsidR="0018794E" w:rsidRDefault="00000000">
      <w:pPr>
        <w:pStyle w:val="Titre3"/>
      </w:pPr>
      <w:r>
        <w:t>06_sequencing_products.csv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1400"/>
        <w:gridCol w:w="4360"/>
      </w:tblGrid>
      <w:tr w:rsidR="0018794E" w14:paraId="2E63D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A6FD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F7C0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514C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Obligatoire</w:t>
            </w:r>
          </w:p>
        </w:tc>
        <w:tc>
          <w:tcPr>
            <w:tcW w:w="4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8B490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8794E" w14:paraId="0AB972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81F68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sequencing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_batch_id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9B339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8D4E66" w14:textId="77777777" w:rsidR="0018794E" w:rsidRDefault="00000000">
            <w:r>
              <w:rPr>
                <w:sz w:val="20"/>
                <w:szCs w:val="20"/>
              </w:rPr>
              <w:t>Oui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57DD7" w14:textId="77777777" w:rsidR="0018794E" w:rsidRDefault="00000000">
            <w:r>
              <w:rPr>
                <w:sz w:val="20"/>
                <w:szCs w:val="20"/>
              </w:rPr>
              <w:t>ID du batch parent</w:t>
            </w:r>
          </w:p>
        </w:tc>
      </w:tr>
      <w:tr w:rsidR="0018794E" w14:paraId="7DE870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3D676" w14:textId="77777777" w:rsidR="0018794E" w:rsidRDefault="00000000"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lastRenderedPageBreak/>
              <w:t>date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2D75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7AB03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84CD6" w14:textId="77777777" w:rsidR="0018794E" w:rsidRDefault="00000000">
            <w:r>
              <w:rPr>
                <w:sz w:val="20"/>
                <w:szCs w:val="20"/>
              </w:rPr>
              <w:t>Date (format libre, ex. 2024-01-15)</w:t>
            </w:r>
          </w:p>
        </w:tc>
      </w:tr>
      <w:tr w:rsidR="0018794E" w14:paraId="340972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C581D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sequencing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_machine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0D4319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40BDF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8322B" w14:textId="77777777" w:rsidR="0018794E" w:rsidRDefault="00000000">
            <w:r>
              <w:rPr>
                <w:sz w:val="20"/>
                <w:szCs w:val="20"/>
              </w:rPr>
              <w:t xml:space="preserve">Nom de la machine (ex. </w:t>
            </w:r>
            <w:proofErr w:type="spellStart"/>
            <w:r>
              <w:rPr>
                <w:sz w:val="20"/>
                <w:szCs w:val="20"/>
              </w:rPr>
              <w:t>NextSeq</w:t>
            </w:r>
            <w:proofErr w:type="spellEnd"/>
            <w:r>
              <w:rPr>
                <w:sz w:val="20"/>
                <w:szCs w:val="20"/>
              </w:rPr>
              <w:t xml:space="preserve"> 500)</w:t>
            </w:r>
          </w:p>
        </w:tc>
      </w:tr>
      <w:tr w:rsidR="0018794E" w14:paraId="303683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626D7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flowcell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CEF01" w14:textId="77777777" w:rsidR="0018794E" w:rsidRDefault="00000000">
            <w:proofErr w:type="gramStart"/>
            <w:r>
              <w:rPr>
                <w:sz w:val="20"/>
                <w:szCs w:val="20"/>
              </w:rPr>
              <w:t>texte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9DE98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D2FFB" w14:textId="77777777" w:rsidR="0018794E" w:rsidRDefault="00000000">
            <w:r>
              <w:rPr>
                <w:sz w:val="20"/>
                <w:szCs w:val="20"/>
              </w:rPr>
              <w:t xml:space="preserve">Identifiant </w:t>
            </w:r>
            <w:proofErr w:type="spellStart"/>
            <w:r>
              <w:rPr>
                <w:sz w:val="20"/>
                <w:szCs w:val="20"/>
              </w:rPr>
              <w:t>flowcell</w:t>
            </w:r>
            <w:proofErr w:type="spellEnd"/>
          </w:p>
        </w:tc>
      </w:tr>
      <w:tr w:rsidR="0018794E" w14:paraId="7AEEF9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10454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read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_length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FD871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F3D4B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F42B6" w14:textId="77777777" w:rsidR="0018794E" w:rsidRDefault="00000000">
            <w:r>
              <w:rPr>
                <w:sz w:val="20"/>
                <w:szCs w:val="20"/>
              </w:rPr>
              <w:t>Longueur de lecture</w:t>
            </w:r>
          </w:p>
        </w:tc>
      </w:tr>
      <w:tr w:rsidR="0018794E" w14:paraId="3E566F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89652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read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_depth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BA320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DEC93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E9971A" w14:textId="77777777" w:rsidR="0018794E" w:rsidRDefault="00000000">
            <w:r>
              <w:rPr>
                <w:sz w:val="20"/>
                <w:szCs w:val="20"/>
              </w:rPr>
              <w:t>Profondeur de lecture</w:t>
            </w:r>
          </w:p>
        </w:tc>
      </w:tr>
      <w:tr w:rsidR="0018794E" w14:paraId="38F64D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BDD86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phix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_proportion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E0D30" w14:textId="77777777" w:rsidR="0018794E" w:rsidRDefault="00000000">
            <w:proofErr w:type="gramStart"/>
            <w:r>
              <w:rPr>
                <w:sz w:val="20"/>
                <w:szCs w:val="20"/>
              </w:rPr>
              <w:t>décimal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CA40E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EA113" w14:textId="77777777" w:rsidR="0018794E" w:rsidRDefault="00000000">
            <w:r>
              <w:rPr>
                <w:sz w:val="20"/>
                <w:szCs w:val="20"/>
              </w:rPr>
              <w:t xml:space="preserve">Proportion </w:t>
            </w:r>
            <w:proofErr w:type="spellStart"/>
            <w:r>
              <w:rPr>
                <w:sz w:val="20"/>
                <w:szCs w:val="20"/>
              </w:rPr>
              <w:t>PhiX</w:t>
            </w:r>
            <w:proofErr w:type="spellEnd"/>
            <w:r>
              <w:rPr>
                <w:sz w:val="20"/>
                <w:szCs w:val="20"/>
              </w:rPr>
              <w:t xml:space="preserve"> (ex. 1.5)</w:t>
            </w:r>
          </w:p>
        </w:tc>
      </w:tr>
      <w:tr w:rsidR="0018794E" w14:paraId="2B168C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A6A4C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custom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_recipe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CCF69" w14:textId="77777777" w:rsidR="0018794E" w:rsidRDefault="00000000">
            <w:proofErr w:type="gramStart"/>
            <w:r>
              <w:rPr>
                <w:sz w:val="20"/>
                <w:szCs w:val="20"/>
              </w:rPr>
              <w:t>booléen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DB4E8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1DFE1" w14:textId="77777777" w:rsidR="0018794E" w:rsidRDefault="00000000">
            <w:proofErr w:type="spellStart"/>
            <w:proofErr w:type="gramStart"/>
            <w:r>
              <w:rPr>
                <w:sz w:val="20"/>
                <w:szCs w:val="20"/>
              </w:rPr>
              <w:t>true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ou false</w:t>
            </w:r>
          </w:p>
        </w:tc>
      </w:tr>
      <w:tr w:rsidR="0018794E" w14:paraId="296E66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7122F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custom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_recipe_start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51518A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B20B60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B3F76" w14:textId="77777777" w:rsidR="0018794E" w:rsidRDefault="00000000">
            <w:r>
              <w:rPr>
                <w:sz w:val="20"/>
                <w:szCs w:val="20"/>
              </w:rPr>
              <w:t xml:space="preserve">Cycle de début (si </w:t>
            </w:r>
            <w:proofErr w:type="spellStart"/>
            <w:r>
              <w:rPr>
                <w:sz w:val="20"/>
                <w:szCs w:val="20"/>
              </w:rPr>
              <w:t>custom_recipe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18794E" w14:paraId="06F3F4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63918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custom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_recipe_end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9084F" w14:textId="77777777" w:rsidR="0018794E" w:rsidRDefault="00000000">
            <w:proofErr w:type="gramStart"/>
            <w:r>
              <w:rPr>
                <w:sz w:val="20"/>
                <w:szCs w:val="20"/>
              </w:rPr>
              <w:t>entier</w:t>
            </w:r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B0C08D" w14:textId="77777777" w:rsidR="0018794E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7B2D1" w14:textId="77777777" w:rsidR="0018794E" w:rsidRDefault="00000000">
            <w:r>
              <w:rPr>
                <w:sz w:val="20"/>
                <w:szCs w:val="20"/>
              </w:rPr>
              <w:t xml:space="preserve">Cycle de fin (si </w:t>
            </w:r>
            <w:proofErr w:type="spellStart"/>
            <w:r>
              <w:rPr>
                <w:sz w:val="20"/>
                <w:szCs w:val="20"/>
              </w:rPr>
              <w:t>custom_recipe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7FFBC76" w14:textId="77777777" w:rsidR="0018794E" w:rsidRDefault="0018794E"/>
    <w:p w14:paraId="08EDEC9D" w14:textId="77777777" w:rsidR="0018794E" w:rsidRDefault="00000000">
      <w:pPr>
        <w:pStyle w:val="Titre3"/>
      </w:pPr>
      <w:r>
        <w:t>07 à 13 — Tables à clé étrangère simple</w:t>
      </w:r>
    </w:p>
    <w:p w14:paraId="2A9AEC2C" w14:textId="77777777" w:rsidR="0018794E" w:rsidRDefault="00000000">
      <w:pPr>
        <w:spacing w:before="80" w:after="80"/>
      </w:pPr>
      <w:r>
        <w:t>Les fichiers suivants ne contiennent qu'une colonne FK (l'ID de l'objet parent). Récupérer ces IDs depuis l'interface d'administration.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4"/>
        <w:gridCol w:w="2509"/>
        <w:gridCol w:w="4267"/>
      </w:tblGrid>
      <w:tr w:rsidR="0018794E" w14:paraId="09322B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231D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BBD2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 FK</w:t>
            </w:r>
          </w:p>
        </w:tc>
        <w:tc>
          <w:tcPr>
            <w:tcW w:w="4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282D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Référence</w:t>
            </w:r>
          </w:p>
        </w:tc>
      </w:tr>
      <w:tr w:rsidR="0018794E" w14:paraId="67F574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44F31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07_fastq.csv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EF5B9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sequencing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_product_id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59BC3" w14:textId="77777777" w:rsidR="0018794E" w:rsidRDefault="00000000">
            <w:r>
              <w:rPr>
                <w:sz w:val="20"/>
                <w:szCs w:val="20"/>
              </w:rPr>
              <w:t xml:space="preserve">ID du </w:t>
            </w:r>
            <w:proofErr w:type="spellStart"/>
            <w:r>
              <w:rPr>
                <w:sz w:val="20"/>
                <w:szCs w:val="20"/>
              </w:rPr>
              <w:t>SequencingProduct</w:t>
            </w:r>
            <w:proofErr w:type="spellEnd"/>
            <w:r>
              <w:rPr>
                <w:sz w:val="20"/>
                <w:szCs w:val="20"/>
              </w:rPr>
              <w:t xml:space="preserve"> parent</w:t>
            </w:r>
          </w:p>
        </w:tc>
      </w:tr>
      <w:tr w:rsidR="0018794E" w14:paraId="2D980F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B411C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08_fastq_files.csv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4DA497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fastq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01164" w14:textId="77777777" w:rsidR="0018794E" w:rsidRDefault="00000000">
            <w:r>
              <w:rPr>
                <w:sz w:val="20"/>
                <w:szCs w:val="20"/>
              </w:rPr>
              <w:t xml:space="preserve">ID du </w:t>
            </w:r>
            <w:proofErr w:type="spellStart"/>
            <w:r>
              <w:rPr>
                <w:sz w:val="20"/>
                <w:szCs w:val="20"/>
              </w:rPr>
              <w:t>Fastq</w:t>
            </w:r>
            <w:proofErr w:type="spellEnd"/>
            <w:r>
              <w:rPr>
                <w:sz w:val="20"/>
                <w:szCs w:val="20"/>
              </w:rPr>
              <w:t xml:space="preserve"> parent</w:t>
            </w:r>
          </w:p>
        </w:tc>
      </w:tr>
      <w:tr w:rsidR="0018794E" w14:paraId="5881B0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E64B2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09_pipelines.csv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9DC61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fastq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8354D" w14:textId="77777777" w:rsidR="0018794E" w:rsidRDefault="00000000">
            <w:r>
              <w:rPr>
                <w:sz w:val="20"/>
                <w:szCs w:val="20"/>
              </w:rPr>
              <w:t xml:space="preserve">ID du </w:t>
            </w:r>
            <w:proofErr w:type="spellStart"/>
            <w:r>
              <w:rPr>
                <w:sz w:val="20"/>
                <w:szCs w:val="20"/>
              </w:rPr>
              <w:t>Fastq</w:t>
            </w:r>
            <w:proofErr w:type="spellEnd"/>
            <w:r>
              <w:rPr>
                <w:sz w:val="20"/>
                <w:szCs w:val="20"/>
              </w:rPr>
              <w:t xml:space="preserve"> parent</w:t>
            </w:r>
          </w:p>
        </w:tc>
      </w:tr>
      <w:tr w:rsidR="0018794E" w14:paraId="0979F8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A28A8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10_scripts.csv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66D73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pipeline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1CC5D" w14:textId="77777777" w:rsidR="0018794E" w:rsidRDefault="00000000">
            <w:r>
              <w:rPr>
                <w:sz w:val="20"/>
                <w:szCs w:val="20"/>
              </w:rPr>
              <w:t>ID du Pipeline parent</w:t>
            </w:r>
          </w:p>
        </w:tc>
      </w:tr>
      <w:tr w:rsidR="0018794E" w14:paraId="0672AD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7FBD2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11_settings.csv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4719F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script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79B6E" w14:textId="77777777" w:rsidR="0018794E" w:rsidRDefault="00000000">
            <w:r>
              <w:rPr>
                <w:sz w:val="20"/>
                <w:szCs w:val="20"/>
              </w:rPr>
              <w:t>ID du Script parent</w:t>
            </w:r>
          </w:p>
        </w:tc>
      </w:tr>
      <w:tr w:rsidR="0018794E" w14:paraId="369C14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3AF45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12_counts.csv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7DC43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pipeline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9A2EB" w14:textId="77777777" w:rsidR="0018794E" w:rsidRDefault="00000000">
            <w:r>
              <w:rPr>
                <w:sz w:val="20"/>
                <w:szCs w:val="20"/>
              </w:rPr>
              <w:t>ID du Pipeline parent</w:t>
            </w:r>
          </w:p>
        </w:tc>
      </w:tr>
      <w:tr w:rsidR="0018794E" w14:paraId="47319C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B2108" w14:textId="77777777" w:rsidR="0018794E" w:rsidRDefault="00000000"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13_analysis.csv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F0207" w14:textId="77777777" w:rsidR="0018794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pipeline</w:t>
            </w:r>
            <w:proofErr w:type="gramEnd"/>
            <w:r>
              <w:rPr>
                <w:rFonts w:ascii="Courier New" w:eastAsia="Courier New" w:hAnsi="Courier New" w:cs="Courier New"/>
                <w:color w:val="C0392B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DA361" w14:textId="77777777" w:rsidR="0018794E" w:rsidRDefault="00000000">
            <w:r>
              <w:rPr>
                <w:sz w:val="20"/>
                <w:szCs w:val="20"/>
              </w:rPr>
              <w:t>ID du Pipeline parent</w:t>
            </w:r>
          </w:p>
        </w:tc>
      </w:tr>
    </w:tbl>
    <w:p w14:paraId="553E5F72" w14:textId="77777777" w:rsidR="0018794E" w:rsidRDefault="0018794E"/>
    <w:p w14:paraId="54E075A0" w14:textId="77777777" w:rsidR="0018794E" w:rsidRDefault="00000000">
      <w:pPr>
        <w:pStyle w:val="Titre1"/>
        <w:shd w:val="clear" w:color="auto" w:fill="1E3A5F"/>
        <w:ind w:left="160" w:right="160"/>
      </w:pPr>
      <w:r>
        <w:t>5. Effectuer l'import depuis l'administration</w:t>
      </w:r>
    </w:p>
    <w:p w14:paraId="420D5377" w14:textId="77777777" w:rsidR="0018794E" w:rsidRDefault="0018794E"/>
    <w:p w14:paraId="1447DBFE" w14:textId="77777777" w:rsidR="0018794E" w:rsidRDefault="00000000">
      <w:pPr>
        <w:spacing w:before="80" w:after="80"/>
      </w:pPr>
      <w:r>
        <w:t>Pour chaque modèle, la procédure est identique :</w:t>
      </w:r>
    </w:p>
    <w:p w14:paraId="23CF57FF" w14:textId="77777777" w:rsidR="0018794E" w:rsidRDefault="0018794E"/>
    <w:p w14:paraId="646F985E" w14:textId="77777777" w:rsidR="0018794E" w:rsidRDefault="00000000">
      <w:pPr>
        <w:pStyle w:val="Paragraphedeliste"/>
        <w:numPr>
          <w:ilvl w:val="0"/>
          <w:numId w:val="3"/>
        </w:numPr>
        <w:spacing w:before="80" w:after="80"/>
      </w:pPr>
      <w:r>
        <w:rPr>
          <w:b/>
          <w:bCs/>
        </w:rPr>
        <w:t>Accéder au modèle dans l'admin</w:t>
      </w:r>
      <w:r>
        <w:t xml:space="preserve"> — ex. /admin/</w:t>
      </w:r>
      <w:proofErr w:type="spellStart"/>
      <w:r>
        <w:t>ngs</w:t>
      </w:r>
      <w:proofErr w:type="spellEnd"/>
      <w:r>
        <w:t>/</w:t>
      </w:r>
      <w:proofErr w:type="spellStart"/>
      <w:r>
        <w:t>sample</w:t>
      </w:r>
      <w:proofErr w:type="spellEnd"/>
      <w:r>
        <w:t>/</w:t>
      </w:r>
    </w:p>
    <w:p w14:paraId="283539F9" w14:textId="77777777" w:rsidR="0018794E" w:rsidRDefault="00000000">
      <w:pPr>
        <w:pStyle w:val="Paragraphedeliste"/>
        <w:numPr>
          <w:ilvl w:val="0"/>
          <w:numId w:val="3"/>
        </w:numPr>
        <w:spacing w:before="80" w:after="80"/>
      </w:pPr>
      <w:r>
        <w:rPr>
          <w:b/>
          <w:bCs/>
        </w:rPr>
        <w:t>Cliquer sur le bouton « Importer CSV »</w:t>
      </w:r>
      <w:r>
        <w:t xml:space="preserve"> en haut à droite de la liste</w:t>
      </w:r>
    </w:p>
    <w:p w14:paraId="1CFDC78C" w14:textId="77777777" w:rsidR="0018794E" w:rsidRDefault="00000000">
      <w:pPr>
        <w:pStyle w:val="Paragraphedeliste"/>
        <w:numPr>
          <w:ilvl w:val="0"/>
          <w:numId w:val="3"/>
        </w:numPr>
        <w:spacing w:before="80" w:after="80"/>
      </w:pPr>
      <w:r>
        <w:rPr>
          <w:b/>
          <w:bCs/>
        </w:rPr>
        <w:t>Sélectionner le fichier CSV</w:t>
      </w:r>
      <w:r>
        <w:t xml:space="preserve"> préparé à l'étape 4</w:t>
      </w:r>
    </w:p>
    <w:p w14:paraId="4EDD0147" w14:textId="77777777" w:rsidR="0018794E" w:rsidRDefault="00000000">
      <w:pPr>
        <w:pStyle w:val="Paragraphedeliste"/>
        <w:numPr>
          <w:ilvl w:val="0"/>
          <w:numId w:val="3"/>
        </w:numPr>
        <w:spacing w:before="80" w:after="80"/>
      </w:pPr>
      <w:r>
        <w:rPr>
          <w:b/>
          <w:bCs/>
        </w:rPr>
        <w:t>Cliquer sur « Importer »</w:t>
      </w:r>
      <w:r>
        <w:t xml:space="preserve"> — le résultat s'affiche immédiatement</w:t>
      </w:r>
    </w:p>
    <w:p w14:paraId="0F86DC35" w14:textId="77777777" w:rsidR="0018794E" w:rsidRDefault="0018794E"/>
    <w:p w14:paraId="43BAA7CF" w14:textId="77777777" w:rsidR="0018794E" w:rsidRDefault="00000000">
      <w:pPr>
        <w:pStyle w:val="Titre2"/>
        <w:pBdr>
          <w:bottom w:val="single" w:sz="3" w:space="0" w:color="1E3A5F"/>
        </w:pBdr>
      </w:pPr>
      <w:r>
        <w:t>5.1 Lire le rapport d'import</w:t>
      </w:r>
    </w:p>
    <w:p w14:paraId="6AC47FC5" w14:textId="77777777" w:rsidR="0018794E" w:rsidRDefault="00000000">
      <w:pPr>
        <w:spacing w:before="80" w:after="80"/>
      </w:pPr>
      <w:r>
        <w:t>Après chaque import, un bilan est affiché :</w:t>
      </w:r>
    </w:p>
    <w:p w14:paraId="0F66A507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rPr>
          <w:b/>
          <w:bCs/>
        </w:rPr>
        <w:t>N ligne(s) créée(s)</w:t>
      </w:r>
      <w:r>
        <w:t xml:space="preserve"> — enregistrements ajoutés en base</w:t>
      </w:r>
    </w:p>
    <w:p w14:paraId="6FD5A5C7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rPr>
          <w:b/>
          <w:bCs/>
        </w:rPr>
        <w:t>N ignorée(s)</w:t>
      </w:r>
      <w:r>
        <w:t xml:space="preserve"> — doublons détectés (sans erreur) ou lignes en erreur</w:t>
      </w:r>
    </w:p>
    <w:p w14:paraId="7245B1E2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rPr>
          <w:b/>
          <w:bCs/>
        </w:rPr>
        <w:t>Avertissements</w:t>
      </w:r>
      <w:r>
        <w:t xml:space="preserve"> — détail ligne par ligne des erreurs rencontrées</w:t>
      </w:r>
    </w:p>
    <w:p w14:paraId="76C62F32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20E785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3F00"/>
              <w:left w:val="single" w:sz="10" w:space="0" w:color="7B3F00"/>
              <w:bottom w:val="none" w:sz="0" w:space="0" w:color="FFFFFF"/>
              <w:right w:val="single" w:sz="1" w:space="0" w:color="7B3F00"/>
            </w:tcBorders>
            <w:shd w:val="clear" w:color="auto" w:fill="FFF3CD"/>
            <w:tcMar>
              <w:top w:w="60" w:type="dxa"/>
              <w:left w:w="160" w:type="dxa"/>
              <w:bottom w:w="20" w:type="dxa"/>
              <w:right w:w="160" w:type="dxa"/>
            </w:tcMar>
          </w:tcPr>
          <w:p w14:paraId="2C0D9A5C" w14:textId="77777777" w:rsidR="0018794E" w:rsidRDefault="00000000">
            <w:proofErr w:type="gramStart"/>
            <w:r>
              <w:rPr>
                <w:b/>
                <w:bCs/>
                <w:color w:val="7B3F00"/>
                <w:sz w:val="20"/>
                <w:szCs w:val="20"/>
              </w:rPr>
              <w:lastRenderedPageBreak/>
              <w:t>⚠  Comportement</w:t>
            </w:r>
            <w:proofErr w:type="gramEnd"/>
            <w:r>
              <w:rPr>
                <w:b/>
                <w:bCs/>
                <w:color w:val="7B3F00"/>
                <w:sz w:val="20"/>
                <w:szCs w:val="20"/>
              </w:rPr>
              <w:t xml:space="preserve"> sur erreur</w:t>
            </w:r>
          </w:p>
        </w:tc>
      </w:tr>
      <w:tr w:rsidR="0018794E" w14:paraId="7E888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0" w:space="0" w:color="7B3F00"/>
              <w:bottom w:val="single" w:sz="1" w:space="0" w:color="7B3F00"/>
              <w:right w:val="single" w:sz="1" w:space="0" w:color="7B3F00"/>
            </w:tcBorders>
            <w:shd w:val="clear" w:color="auto" w:fill="FFF3CD"/>
            <w:tcMar>
              <w:top w:w="10" w:type="dxa"/>
              <w:left w:w="160" w:type="dxa"/>
              <w:bottom w:w="80" w:type="dxa"/>
              <w:right w:w="160" w:type="dxa"/>
            </w:tcMar>
          </w:tcPr>
          <w:p w14:paraId="6CF4986D" w14:textId="77777777" w:rsidR="0018794E" w:rsidRDefault="00000000">
            <w:r>
              <w:rPr>
                <w:sz w:val="20"/>
                <w:szCs w:val="20"/>
              </w:rPr>
              <w:t>Les lignes valides sont toujours importées même si d'autres lignes du même fichier sont en erreur. L'import n'est pas transactionnel par fichier — corriger les lignes en erreur et réimporter uniquement les lignes manquantes.</w:t>
            </w:r>
          </w:p>
        </w:tc>
      </w:tr>
    </w:tbl>
    <w:p w14:paraId="565612FF" w14:textId="77777777" w:rsidR="0018794E" w:rsidRDefault="0018794E"/>
    <w:p w14:paraId="3F23A51E" w14:textId="77777777" w:rsidR="0018794E" w:rsidRDefault="00000000">
      <w:pPr>
        <w:pStyle w:val="Titre2"/>
        <w:pBdr>
          <w:bottom w:val="single" w:sz="3" w:space="0" w:color="1E3A5F"/>
        </w:pBdr>
      </w:pPr>
      <w:r>
        <w:t>5.2 Erreurs fréquentes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3760"/>
      </w:tblGrid>
      <w:tr w:rsidR="0018794E" w14:paraId="2903F8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39A0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Message d'erreur</w:t>
            </w:r>
          </w:p>
        </w:tc>
        <w:tc>
          <w:tcPr>
            <w:tcW w:w="3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A522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3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0CC7" w14:textId="77777777" w:rsidR="0018794E" w:rsidRDefault="00000000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18794E" w14:paraId="2BB752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68ACAB" w14:textId="77777777" w:rsidR="0018794E" w:rsidRDefault="00000000">
            <w:r>
              <w:rPr>
                <w:sz w:val="20"/>
                <w:szCs w:val="20"/>
              </w:rPr>
              <w:t>Objet 'X' introuvable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4D419" w14:textId="77777777" w:rsidR="0018794E" w:rsidRDefault="00000000">
            <w:r>
              <w:rPr>
                <w:sz w:val="20"/>
                <w:szCs w:val="20"/>
              </w:rPr>
              <w:t>La FK référence un enregistrement absent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96A7E" w14:textId="77777777" w:rsidR="0018794E" w:rsidRDefault="00000000">
            <w:r>
              <w:rPr>
                <w:sz w:val="20"/>
                <w:szCs w:val="20"/>
              </w:rPr>
              <w:t>Vérifier l'orthographe ou importer le parent d'abord</w:t>
            </w:r>
          </w:p>
        </w:tc>
      </w:tr>
      <w:tr w:rsidR="0018794E" w14:paraId="6C05D5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2B4C2" w14:textId="77777777" w:rsidR="0018794E" w:rsidRDefault="00000000">
            <w:r>
              <w:rPr>
                <w:sz w:val="20"/>
                <w:szCs w:val="20"/>
              </w:rPr>
              <w:t>Plusieurs objets correspondent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D4C0C" w14:textId="77777777" w:rsidR="0018794E" w:rsidRDefault="00000000">
            <w:r>
              <w:rPr>
                <w:sz w:val="20"/>
                <w:szCs w:val="20"/>
              </w:rPr>
              <w:t>Ambiguïté sur la FK (nom non unique)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B2C78" w14:textId="77777777" w:rsidR="0018794E" w:rsidRDefault="00000000">
            <w:r>
              <w:rPr>
                <w:sz w:val="20"/>
                <w:szCs w:val="20"/>
              </w:rPr>
              <w:t xml:space="preserve">Ajouter la colonne de désambiguïsation (ex. </w:t>
            </w:r>
            <w:proofErr w:type="spellStart"/>
            <w:r>
              <w:rPr>
                <w:sz w:val="20"/>
                <w:szCs w:val="20"/>
              </w:rPr>
              <w:t>protocol_sample_name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18794E" w14:paraId="5DCE51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439A0" w14:textId="77777777" w:rsidR="0018794E" w:rsidRDefault="00000000">
            <w:r>
              <w:rPr>
                <w:sz w:val="20"/>
                <w:szCs w:val="20"/>
              </w:rPr>
              <w:t>Champ obligatoire manquant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8383DE" w14:textId="77777777" w:rsidR="0018794E" w:rsidRDefault="00000000">
            <w:r>
              <w:rPr>
                <w:sz w:val="20"/>
                <w:szCs w:val="20"/>
              </w:rPr>
              <w:t>Colonne vide sur une ligne où elle est requise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6C633" w14:textId="77777777" w:rsidR="0018794E" w:rsidRDefault="00000000">
            <w:r>
              <w:rPr>
                <w:sz w:val="20"/>
                <w:szCs w:val="20"/>
              </w:rPr>
              <w:t>Renseigner la valeur ou supprimer la ligne</w:t>
            </w:r>
          </w:p>
        </w:tc>
      </w:tr>
      <w:tr w:rsidR="0018794E" w14:paraId="6EC40D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F92A3" w14:textId="77777777" w:rsidR="0018794E" w:rsidRDefault="00000000">
            <w:r>
              <w:rPr>
                <w:sz w:val="20"/>
                <w:szCs w:val="20"/>
              </w:rPr>
              <w:t>Le fichier doit être au format CSV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94C43" w14:textId="77777777" w:rsidR="0018794E" w:rsidRDefault="00000000">
            <w:r>
              <w:rPr>
                <w:sz w:val="20"/>
                <w:szCs w:val="20"/>
              </w:rPr>
              <w:t>Mauvaise extension ou mauvais encodage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F6008" w14:textId="77777777" w:rsidR="0018794E" w:rsidRDefault="00000000">
            <w:r>
              <w:rPr>
                <w:sz w:val="20"/>
                <w:szCs w:val="20"/>
              </w:rPr>
              <w:t>Sauvegarder en UTF-8 avec extension .csv depuis Excel ou LibreOffice</w:t>
            </w:r>
          </w:p>
        </w:tc>
      </w:tr>
    </w:tbl>
    <w:p w14:paraId="7254B3F8" w14:textId="77777777" w:rsidR="0018794E" w:rsidRDefault="0018794E"/>
    <w:p w14:paraId="36892575" w14:textId="77777777" w:rsidR="0018794E" w:rsidRDefault="00000000">
      <w:pPr>
        <w:pStyle w:val="Titre1"/>
        <w:shd w:val="clear" w:color="auto" w:fill="1E3A5F"/>
        <w:ind w:left="160" w:right="160"/>
      </w:pPr>
      <w:r>
        <w:t>6. Bonnes pratiques</w:t>
      </w:r>
    </w:p>
    <w:p w14:paraId="466ED6CA" w14:textId="77777777" w:rsidR="0018794E" w:rsidRDefault="0018794E"/>
    <w:p w14:paraId="2532E2B2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Toujours travailler à partir des </w:t>
      </w:r>
      <w:proofErr w:type="spellStart"/>
      <w:r>
        <w:t>templates</w:t>
      </w:r>
      <w:proofErr w:type="spellEnd"/>
      <w:r>
        <w:t xml:space="preserve"> générés — ne pas modifier les noms d'en-têtes</w:t>
      </w:r>
    </w:p>
    <w:p w14:paraId="2C2F7BF1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Supprimer la ligne d'exemple avant l'import</w:t>
      </w:r>
    </w:p>
    <w:p w14:paraId="34B285A6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Effectuer un import de test avec 2-3 lignes avant d'importer des milliers de lignes</w:t>
      </w:r>
    </w:p>
    <w:p w14:paraId="3FBDF484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Conserver les fichiers CSV importés pour traçabilité</w:t>
      </w:r>
    </w:p>
    <w:p w14:paraId="755A432B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>En cas de doute sur les IDs parents (étapes 7-13), les récupérer depuis l'admin avant de remplir le CSV</w:t>
      </w:r>
    </w:p>
    <w:p w14:paraId="22CFB2F2" w14:textId="77777777" w:rsidR="0018794E" w:rsidRDefault="00000000">
      <w:pPr>
        <w:pStyle w:val="Paragraphedeliste"/>
        <w:numPr>
          <w:ilvl w:val="0"/>
          <w:numId w:val="2"/>
        </w:numPr>
        <w:spacing w:before="60" w:after="60"/>
      </w:pPr>
      <w:r>
        <w:t xml:space="preserve">Les </w:t>
      </w:r>
      <w:proofErr w:type="spellStart"/>
      <w:r>
        <w:t>FileFields</w:t>
      </w:r>
      <w:proofErr w:type="spellEnd"/>
      <w:r>
        <w:t xml:space="preserve"> (fichiers </w:t>
      </w:r>
      <w:proofErr w:type="spellStart"/>
      <w:r>
        <w:t>bioanalyzer</w:t>
      </w:r>
      <w:proofErr w:type="spellEnd"/>
      <w:r>
        <w:t>, résultats de séquençage, etc.) ne sont pas importables via CSV — les uploader manuellement depuis la fiche de chaque objet</w:t>
      </w:r>
    </w:p>
    <w:p w14:paraId="1510BE2A" w14:textId="77777777" w:rsidR="0018794E" w:rsidRDefault="0018794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8794E" w14:paraId="6E44EE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3A5F"/>
              <w:left w:val="single" w:sz="10" w:space="0" w:color="1E3A5F"/>
              <w:bottom w:val="none" w:sz="0" w:space="0" w:color="FFFFFF"/>
              <w:right w:val="single" w:sz="1" w:space="0" w:color="1E3A5F"/>
            </w:tcBorders>
            <w:shd w:val="clear" w:color="auto" w:fill="D6E4F0"/>
            <w:tcMar>
              <w:top w:w="60" w:type="dxa"/>
              <w:left w:w="160" w:type="dxa"/>
              <w:bottom w:w="20" w:type="dxa"/>
              <w:right w:w="160" w:type="dxa"/>
            </w:tcMar>
          </w:tcPr>
          <w:p w14:paraId="3E5C1957" w14:textId="77777777" w:rsidR="0018794E" w:rsidRDefault="00000000">
            <w:proofErr w:type="gramStart"/>
            <w:r>
              <w:rPr>
                <w:b/>
                <w:bCs/>
                <w:color w:val="1E3A5F"/>
                <w:sz w:val="20"/>
                <w:szCs w:val="20"/>
              </w:rPr>
              <w:t>ℹ  Excel</w:t>
            </w:r>
            <w:proofErr w:type="gramEnd"/>
            <w:r>
              <w:rPr>
                <w:b/>
                <w:bCs/>
                <w:color w:val="1E3A5F"/>
                <w:sz w:val="20"/>
                <w:szCs w:val="20"/>
              </w:rPr>
              <w:t xml:space="preserve"> et le format CSV</w:t>
            </w:r>
          </w:p>
        </w:tc>
      </w:tr>
      <w:tr w:rsidR="0018794E" w14:paraId="339A5B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10" w:space="0" w:color="1E3A5F"/>
              <w:bottom w:val="single" w:sz="1" w:space="0" w:color="1E3A5F"/>
              <w:right w:val="single" w:sz="1" w:space="0" w:color="1E3A5F"/>
            </w:tcBorders>
            <w:shd w:val="clear" w:color="auto" w:fill="D6E4F0"/>
            <w:tcMar>
              <w:top w:w="10" w:type="dxa"/>
              <w:left w:w="160" w:type="dxa"/>
              <w:bottom w:w="80" w:type="dxa"/>
              <w:right w:w="160" w:type="dxa"/>
            </w:tcMar>
          </w:tcPr>
          <w:p w14:paraId="657AD06A" w14:textId="77777777" w:rsidR="0018794E" w:rsidRDefault="00000000">
            <w:r>
              <w:rPr>
                <w:sz w:val="20"/>
                <w:szCs w:val="20"/>
              </w:rPr>
              <w:t>Excel peut modifier les encodages et les formats de nombres lors de la sauvegarde. Préférer LibreOffice Calc ou exporter en « CSV UTF-8 » explicitement depuis Excel (Fichier → Enregistrer sous → CSV UTF-8).</w:t>
            </w:r>
          </w:p>
        </w:tc>
      </w:tr>
    </w:tbl>
    <w:p w14:paraId="43A32AA8" w14:textId="77777777" w:rsidR="0018794E" w:rsidRDefault="0018794E"/>
    <w:sectPr w:rsidR="0018794E">
      <w:headerReference w:type="default" r:id="rId7"/>
      <w:footerReference w:type="default" r:id="rId8"/>
      <w:pgSz w:w="11906" w:h="16838"/>
      <w:pgMar w:top="1440" w:right="1200" w:bottom="144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52000" w14:textId="77777777" w:rsidR="00B52854" w:rsidRDefault="00B52854">
      <w:r>
        <w:separator/>
      </w:r>
    </w:p>
  </w:endnote>
  <w:endnote w:type="continuationSeparator" w:id="0">
    <w:p w14:paraId="1664CC07" w14:textId="77777777" w:rsidR="00B52854" w:rsidRDefault="00B528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014"/>
      <w:gridCol w:w="2492"/>
    </w:tblGrid>
    <w:tr w:rsidR="0018794E" w14:paraId="57489E83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single" w:sz="1" w:space="0" w:color="CCCCCC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</w:tcMar>
        </w:tcPr>
        <w:p w14:paraId="3CF34E51" w14:textId="77777777" w:rsidR="0018794E" w:rsidRDefault="00000000">
          <w:r>
            <w:rPr>
              <w:color w:val="888888"/>
              <w:sz w:val="16"/>
              <w:szCs w:val="16"/>
            </w:rPr>
            <w:t>Confidentiel — Usage interne</w:t>
          </w:r>
        </w:p>
      </w:tc>
      <w:tc>
        <w:tcPr>
          <w:tcW w:w="0" w:type="auto"/>
          <w:tcBorders>
            <w:top w:val="single" w:sz="1" w:space="0" w:color="CCCCCC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</w:tcMar>
        </w:tcPr>
        <w:p w14:paraId="5D10598F" w14:textId="77777777" w:rsidR="0018794E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 xml:space="preserve">Page </w:t>
          </w:r>
          <w:r>
            <w:rPr>
              <w:color w:val="888888"/>
              <w:sz w:val="16"/>
              <w:szCs w:val="16"/>
            </w:rPr>
            <w:fldChar w:fldCharType="begin"/>
          </w:r>
          <w:r>
            <w:rPr>
              <w:color w:val="888888"/>
              <w:sz w:val="16"/>
              <w:szCs w:val="16"/>
            </w:rPr>
            <w:instrText>PAGE</w:instrText>
          </w:r>
          <w:r>
            <w:rPr>
              <w:color w:val="888888"/>
              <w:sz w:val="16"/>
              <w:szCs w:val="16"/>
            </w:rPr>
            <w:fldChar w:fldCharType="separate"/>
          </w:r>
          <w:r w:rsidR="004D0E5C">
            <w:rPr>
              <w:noProof/>
              <w:color w:val="888888"/>
              <w:sz w:val="16"/>
              <w:szCs w:val="16"/>
            </w:rPr>
            <w:t>1</w:t>
          </w:r>
          <w:r>
            <w:rPr>
              <w:color w:val="888888"/>
              <w:sz w:val="16"/>
              <w:szCs w:val="16"/>
            </w:rPr>
            <w:fldChar w:fldCharType="end"/>
          </w:r>
          <w:r>
            <w:rPr>
              <w:color w:val="888888"/>
              <w:sz w:val="16"/>
              <w:szCs w:val="16"/>
            </w:rPr>
            <w:t xml:space="preserve"> / </w:t>
          </w:r>
          <w:r>
            <w:rPr>
              <w:color w:val="888888"/>
              <w:sz w:val="16"/>
              <w:szCs w:val="16"/>
            </w:rPr>
            <w:fldChar w:fldCharType="begin"/>
          </w:r>
          <w:r>
            <w:rPr>
              <w:color w:val="888888"/>
              <w:sz w:val="16"/>
              <w:szCs w:val="16"/>
            </w:rPr>
            <w:instrText>NUMPAGES</w:instrText>
          </w:r>
          <w:r>
            <w:rPr>
              <w:color w:val="888888"/>
              <w:sz w:val="16"/>
              <w:szCs w:val="16"/>
            </w:rPr>
            <w:fldChar w:fldCharType="separate"/>
          </w:r>
          <w:r w:rsidR="004D0E5C">
            <w:rPr>
              <w:noProof/>
              <w:color w:val="888888"/>
              <w:sz w:val="16"/>
              <w:szCs w:val="16"/>
            </w:rPr>
            <w:t>2</w:t>
          </w:r>
          <w:r>
            <w:rPr>
              <w:color w:val="888888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F9011" w14:textId="77777777" w:rsidR="00B52854" w:rsidRDefault="00B52854">
      <w:r>
        <w:separator/>
      </w:r>
    </w:p>
  </w:footnote>
  <w:footnote w:type="continuationSeparator" w:id="0">
    <w:p w14:paraId="7290D0AE" w14:textId="77777777" w:rsidR="00B52854" w:rsidRDefault="00B528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311"/>
      <w:gridCol w:w="3195"/>
    </w:tblGrid>
    <w:tr w:rsidR="0018794E" w14:paraId="5948ABCB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1" w:space="0" w:color="1E3A5F"/>
            <w:right w:val="none" w:sz="0" w:space="0" w:color="FFFFFF"/>
          </w:tcBorders>
          <w:tcMar>
            <w:bottom w:w="80" w:type="dxa"/>
          </w:tcMar>
        </w:tcPr>
        <w:p w14:paraId="69322965" w14:textId="77777777" w:rsidR="0018794E" w:rsidRDefault="00000000">
          <w:proofErr w:type="spellStart"/>
          <w:r>
            <w:rPr>
              <w:b/>
              <w:bCs/>
              <w:color w:val="1E3A5F"/>
              <w:sz w:val="20"/>
              <w:szCs w:val="20"/>
            </w:rPr>
            <w:t>Fastflow</w:t>
          </w:r>
          <w:proofErr w:type="spellEnd"/>
          <w:r>
            <w:rPr>
              <w:b/>
              <w:bCs/>
              <w:color w:val="1E3A5F"/>
              <w:sz w:val="20"/>
              <w:szCs w:val="20"/>
            </w:rPr>
            <w:t xml:space="preserve"> — Guide d'import CSV</w:t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1" w:space="0" w:color="1E3A5F"/>
            <w:right w:val="none" w:sz="0" w:space="0" w:color="FFFFFF"/>
          </w:tcBorders>
          <w:tcMar>
            <w:bottom w:w="80" w:type="dxa"/>
          </w:tcMar>
        </w:tcPr>
        <w:p w14:paraId="446B0918" w14:textId="77777777" w:rsidR="0018794E" w:rsidRDefault="00000000">
          <w:pPr>
            <w:jc w:val="right"/>
          </w:pPr>
          <w:r>
            <w:rPr>
              <w:color w:val="888888"/>
              <w:sz w:val="18"/>
              <w:szCs w:val="18"/>
            </w:rPr>
            <w:t>Institut de la Vision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81952"/>
    <w:multiLevelType w:val="hybridMultilevel"/>
    <w:tmpl w:val="2EF49786"/>
    <w:lvl w:ilvl="0" w:tplc="60004374">
      <w:start w:val="1"/>
      <w:numFmt w:val="bullet"/>
      <w:lvlText w:val="•"/>
      <w:lvlJc w:val="left"/>
      <w:pPr>
        <w:ind w:left="720" w:hanging="360"/>
      </w:pPr>
    </w:lvl>
    <w:lvl w:ilvl="1" w:tplc="43AA583E">
      <w:start w:val="1"/>
      <w:numFmt w:val="bullet"/>
      <w:lvlText w:val="◦"/>
      <w:lvlJc w:val="left"/>
      <w:pPr>
        <w:ind w:left="1080" w:hanging="360"/>
      </w:pPr>
    </w:lvl>
    <w:lvl w:ilvl="2" w:tplc="C94C19D4">
      <w:numFmt w:val="decimal"/>
      <w:lvlText w:val=""/>
      <w:lvlJc w:val="left"/>
    </w:lvl>
    <w:lvl w:ilvl="3" w:tplc="2A402780">
      <w:numFmt w:val="decimal"/>
      <w:lvlText w:val=""/>
      <w:lvlJc w:val="left"/>
    </w:lvl>
    <w:lvl w:ilvl="4" w:tplc="B5364596">
      <w:numFmt w:val="decimal"/>
      <w:lvlText w:val=""/>
      <w:lvlJc w:val="left"/>
    </w:lvl>
    <w:lvl w:ilvl="5" w:tplc="131211FE">
      <w:numFmt w:val="decimal"/>
      <w:lvlText w:val=""/>
      <w:lvlJc w:val="left"/>
    </w:lvl>
    <w:lvl w:ilvl="6" w:tplc="7A48A50C">
      <w:numFmt w:val="decimal"/>
      <w:lvlText w:val=""/>
      <w:lvlJc w:val="left"/>
    </w:lvl>
    <w:lvl w:ilvl="7" w:tplc="4782AA56">
      <w:numFmt w:val="decimal"/>
      <w:lvlText w:val=""/>
      <w:lvlJc w:val="left"/>
    </w:lvl>
    <w:lvl w:ilvl="8" w:tplc="3708BD4A">
      <w:numFmt w:val="decimal"/>
      <w:lvlText w:val=""/>
      <w:lvlJc w:val="left"/>
    </w:lvl>
  </w:abstractNum>
  <w:abstractNum w:abstractNumId="1" w15:restartNumberingAfterBreak="0">
    <w:nsid w:val="36906CBA"/>
    <w:multiLevelType w:val="hybridMultilevel"/>
    <w:tmpl w:val="D4462CCE"/>
    <w:lvl w:ilvl="0" w:tplc="316C7C78">
      <w:start w:val="1"/>
      <w:numFmt w:val="decimal"/>
      <w:lvlText w:val="%1."/>
      <w:lvlJc w:val="left"/>
      <w:pPr>
        <w:ind w:left="720" w:hanging="360"/>
      </w:pPr>
    </w:lvl>
    <w:lvl w:ilvl="1" w:tplc="8154EC7E">
      <w:numFmt w:val="decimal"/>
      <w:lvlText w:val=""/>
      <w:lvlJc w:val="left"/>
    </w:lvl>
    <w:lvl w:ilvl="2" w:tplc="4A2AAADA">
      <w:numFmt w:val="decimal"/>
      <w:lvlText w:val=""/>
      <w:lvlJc w:val="left"/>
    </w:lvl>
    <w:lvl w:ilvl="3" w:tplc="E34EEA92">
      <w:numFmt w:val="decimal"/>
      <w:lvlText w:val=""/>
      <w:lvlJc w:val="left"/>
    </w:lvl>
    <w:lvl w:ilvl="4" w:tplc="77C0A0AC">
      <w:numFmt w:val="decimal"/>
      <w:lvlText w:val=""/>
      <w:lvlJc w:val="left"/>
    </w:lvl>
    <w:lvl w:ilvl="5" w:tplc="63E22A12">
      <w:numFmt w:val="decimal"/>
      <w:lvlText w:val=""/>
      <w:lvlJc w:val="left"/>
    </w:lvl>
    <w:lvl w:ilvl="6" w:tplc="7FCE87AE">
      <w:numFmt w:val="decimal"/>
      <w:lvlText w:val=""/>
      <w:lvlJc w:val="left"/>
    </w:lvl>
    <w:lvl w:ilvl="7" w:tplc="AA283F52">
      <w:numFmt w:val="decimal"/>
      <w:lvlText w:val=""/>
      <w:lvlJc w:val="left"/>
    </w:lvl>
    <w:lvl w:ilvl="8" w:tplc="A55640A2">
      <w:numFmt w:val="decimal"/>
      <w:lvlText w:val=""/>
      <w:lvlJc w:val="left"/>
    </w:lvl>
  </w:abstractNum>
  <w:abstractNum w:abstractNumId="2" w15:restartNumberingAfterBreak="0">
    <w:nsid w:val="5E117D49"/>
    <w:multiLevelType w:val="hybridMultilevel"/>
    <w:tmpl w:val="5AD8A732"/>
    <w:lvl w:ilvl="0" w:tplc="D6728216">
      <w:start w:val="1"/>
      <w:numFmt w:val="bullet"/>
      <w:lvlText w:val="●"/>
      <w:lvlJc w:val="left"/>
      <w:pPr>
        <w:ind w:left="720" w:hanging="360"/>
      </w:pPr>
    </w:lvl>
    <w:lvl w:ilvl="1" w:tplc="1974E506">
      <w:start w:val="1"/>
      <w:numFmt w:val="bullet"/>
      <w:lvlText w:val="○"/>
      <w:lvlJc w:val="left"/>
      <w:pPr>
        <w:ind w:left="1440" w:hanging="360"/>
      </w:pPr>
    </w:lvl>
    <w:lvl w:ilvl="2" w:tplc="D0C258F8">
      <w:start w:val="1"/>
      <w:numFmt w:val="bullet"/>
      <w:lvlText w:val="■"/>
      <w:lvlJc w:val="left"/>
      <w:pPr>
        <w:ind w:left="2160" w:hanging="360"/>
      </w:pPr>
    </w:lvl>
    <w:lvl w:ilvl="3" w:tplc="8DE03234">
      <w:start w:val="1"/>
      <w:numFmt w:val="bullet"/>
      <w:lvlText w:val="●"/>
      <w:lvlJc w:val="left"/>
      <w:pPr>
        <w:ind w:left="2880" w:hanging="360"/>
      </w:pPr>
    </w:lvl>
    <w:lvl w:ilvl="4" w:tplc="7BF4B584">
      <w:start w:val="1"/>
      <w:numFmt w:val="bullet"/>
      <w:lvlText w:val="○"/>
      <w:lvlJc w:val="left"/>
      <w:pPr>
        <w:ind w:left="3600" w:hanging="360"/>
      </w:pPr>
    </w:lvl>
    <w:lvl w:ilvl="5" w:tplc="23D63BE8">
      <w:start w:val="1"/>
      <w:numFmt w:val="bullet"/>
      <w:lvlText w:val="■"/>
      <w:lvlJc w:val="left"/>
      <w:pPr>
        <w:ind w:left="4320" w:hanging="360"/>
      </w:pPr>
    </w:lvl>
    <w:lvl w:ilvl="6" w:tplc="7E727224">
      <w:start w:val="1"/>
      <w:numFmt w:val="bullet"/>
      <w:lvlText w:val="●"/>
      <w:lvlJc w:val="left"/>
      <w:pPr>
        <w:ind w:left="5040" w:hanging="360"/>
      </w:pPr>
    </w:lvl>
    <w:lvl w:ilvl="7" w:tplc="67709366">
      <w:start w:val="1"/>
      <w:numFmt w:val="bullet"/>
      <w:lvlText w:val="●"/>
      <w:lvlJc w:val="left"/>
      <w:pPr>
        <w:ind w:left="5760" w:hanging="360"/>
      </w:pPr>
    </w:lvl>
    <w:lvl w:ilvl="8" w:tplc="1C86AF74">
      <w:start w:val="1"/>
      <w:numFmt w:val="bullet"/>
      <w:lvlText w:val="●"/>
      <w:lvlJc w:val="left"/>
      <w:pPr>
        <w:ind w:left="6480" w:hanging="360"/>
      </w:pPr>
    </w:lvl>
  </w:abstractNum>
  <w:num w:numId="1" w16cid:durableId="2073456871">
    <w:abstractNumId w:val="2"/>
    <w:lvlOverride w:ilvl="0">
      <w:startOverride w:val="1"/>
    </w:lvlOverride>
  </w:num>
  <w:num w:numId="2" w16cid:durableId="1976913457">
    <w:abstractNumId w:val="0"/>
    <w:lvlOverride w:ilvl="0">
      <w:startOverride w:val="1"/>
    </w:lvlOverride>
  </w:num>
  <w:num w:numId="3" w16cid:durableId="20098188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4E"/>
    <w:rsid w:val="0018794E"/>
    <w:rsid w:val="004D0E5C"/>
    <w:rsid w:val="00B52854"/>
    <w:rsid w:val="00DC7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64EF1A"/>
  <w15:docId w15:val="{CE5022E9-2AF0-C24B-B54C-E5F0E42AC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FFFFFF"/>
      <w:sz w:val="34"/>
      <w:szCs w:val="34"/>
    </w:rPr>
  </w:style>
  <w:style w:type="paragraph" w:styleId="Titre2">
    <w:name w:val="heading 2"/>
    <w:uiPriority w:val="9"/>
    <w:unhideWhenUsed/>
    <w:qFormat/>
    <w:pPr>
      <w:spacing w:before="280" w:after="120"/>
      <w:outlineLvl w:val="1"/>
    </w:pPr>
    <w:rPr>
      <w:b/>
      <w:bCs/>
      <w:color w:val="1E3A5F"/>
      <w:sz w:val="26"/>
      <w:szCs w:val="26"/>
    </w:rPr>
  </w:style>
  <w:style w:type="paragraph" w:styleId="Titre3">
    <w:name w:val="heading 3"/>
    <w:uiPriority w:val="9"/>
    <w:unhideWhenUsed/>
    <w:qFormat/>
    <w:pPr>
      <w:spacing w:before="180" w:after="80"/>
      <w:outlineLvl w:val="2"/>
    </w:pPr>
    <w:rPr>
      <w:b/>
      <w:bCs/>
      <w:color w:val="1E3A5F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1167</Words>
  <Characters>6424</Characters>
  <Application>Microsoft Office Word</Application>
  <DocSecurity>0</DocSecurity>
  <Lines>53</Lines>
  <Paragraphs>15</Paragraphs>
  <ScaleCrop>false</ScaleCrop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Lechuga</cp:lastModifiedBy>
  <cp:revision>2</cp:revision>
  <dcterms:created xsi:type="dcterms:W3CDTF">2026-05-20T06:57:00Z</dcterms:created>
  <dcterms:modified xsi:type="dcterms:W3CDTF">2026-05-20T07:26:00Z</dcterms:modified>
</cp:coreProperties>
</file>