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57370" w14:textId="66AA9464" w:rsidR="00DB4717" w:rsidRPr="00C8505D" w:rsidRDefault="00C8505D" w:rsidP="00DB4717">
      <w:pPr>
        <w:rPr>
          <w:rFonts w:ascii="Helvetica" w:hAnsi="Helvetica"/>
          <w:b/>
          <w:bCs/>
        </w:rPr>
      </w:pPr>
      <w:r w:rsidRPr="00C8505D">
        <w:rPr>
          <w:rFonts w:ascii="Helvetica" w:hAnsi="Helvetica"/>
          <w:b/>
          <w:bCs/>
        </w:rPr>
        <w:t xml:space="preserve">Stenglein Lab Dishwashing </w:t>
      </w:r>
      <w:r w:rsidR="00DB4717" w:rsidRPr="00C8505D">
        <w:rPr>
          <w:rFonts w:ascii="Helvetica" w:hAnsi="Helvetica"/>
          <w:b/>
          <w:bCs/>
        </w:rPr>
        <w:t>Protocol </w:t>
      </w:r>
    </w:p>
    <w:p w14:paraId="123C5AB6" w14:textId="223010AD" w:rsidR="00C8505D" w:rsidRPr="00C8505D" w:rsidRDefault="00C8505D" w:rsidP="00DB4717">
      <w:pPr>
        <w:rPr>
          <w:rFonts w:ascii="Helvetica" w:hAnsi="Helvetica"/>
        </w:rPr>
      </w:pPr>
      <w:r w:rsidRPr="00C8505D">
        <w:rPr>
          <w:rFonts w:ascii="Helvetica" w:hAnsi="Helvetica"/>
        </w:rPr>
        <w:t>Updated: 10/1/2025</w:t>
      </w:r>
    </w:p>
    <w:p w14:paraId="77EC6C21" w14:textId="7581CB70" w:rsidR="00C8505D" w:rsidRDefault="00C8505D" w:rsidP="00DB4717">
      <w:pPr>
        <w:rPr>
          <w:rFonts w:ascii="Helvetica" w:hAnsi="Helvetica"/>
        </w:rPr>
      </w:pPr>
      <w:r w:rsidRPr="00C8505D">
        <w:rPr>
          <w:rFonts w:ascii="Helvetica" w:hAnsi="Helvetica"/>
        </w:rPr>
        <w:t>Original draft by Lucy Green</w:t>
      </w:r>
    </w:p>
    <w:p w14:paraId="70040CAE" w14:textId="77777777" w:rsidR="00A624B0" w:rsidRPr="00C8505D" w:rsidRDefault="00A624B0" w:rsidP="00DB4717">
      <w:pPr>
        <w:rPr>
          <w:rFonts w:ascii="Helvetica" w:hAnsi="Helvetica"/>
        </w:rPr>
      </w:pPr>
    </w:p>
    <w:p w14:paraId="1AD3C976" w14:textId="73394EE5" w:rsidR="00C8505D" w:rsidRPr="00C8505D" w:rsidRDefault="00C8505D" w:rsidP="00C8505D">
      <w:pPr>
        <w:pStyle w:val="ListParagraph"/>
        <w:numPr>
          <w:ilvl w:val="0"/>
          <w:numId w:val="5"/>
        </w:numPr>
        <w:ind w:left="360"/>
        <w:rPr>
          <w:rFonts w:ascii="Helvetica" w:hAnsi="Helvetica"/>
        </w:rPr>
      </w:pPr>
      <w:r>
        <w:rPr>
          <w:rFonts w:ascii="Helvetica" w:hAnsi="Helvetica"/>
        </w:rPr>
        <w:t>Place d</w:t>
      </w:r>
      <w:r w:rsidRPr="00C8505D">
        <w:rPr>
          <w:rFonts w:ascii="Helvetica" w:hAnsi="Helvetica"/>
        </w:rPr>
        <w:t>irty di</w:t>
      </w:r>
      <w:r>
        <w:rPr>
          <w:rFonts w:ascii="Helvetica" w:hAnsi="Helvetica"/>
        </w:rPr>
        <w:t xml:space="preserve">shes in the dirty dishes bin next to the sink in main lab.  Rinse dishes well.  Be sure to rinse out any agar or agarose with hot water so it doesn’t solidify.  Remove any tape and tape residue on the outside of glassware.  </w:t>
      </w:r>
    </w:p>
    <w:p w14:paraId="415A919D" w14:textId="2D07C8B8" w:rsidR="00DB4717" w:rsidRPr="00C8505D" w:rsidRDefault="00C8505D" w:rsidP="00C8505D">
      <w:pPr>
        <w:pStyle w:val="ListParagraph"/>
        <w:numPr>
          <w:ilvl w:val="0"/>
          <w:numId w:val="5"/>
        </w:numPr>
        <w:ind w:left="360"/>
        <w:rPr>
          <w:rFonts w:ascii="Helvetica" w:hAnsi="Helvetica"/>
        </w:rPr>
      </w:pPr>
      <w:r>
        <w:rPr>
          <w:rFonts w:ascii="Helvetica" w:hAnsi="Helvetica"/>
        </w:rPr>
        <w:t>Place dirty dishes on the cart and bring back to CVID dishwasher.</w:t>
      </w:r>
    </w:p>
    <w:p w14:paraId="4A910CAD" w14:textId="57089968" w:rsidR="00DB4717" w:rsidRPr="00C8505D" w:rsidRDefault="00C8505D" w:rsidP="00C8505D">
      <w:pPr>
        <w:pStyle w:val="ListParagraph"/>
        <w:numPr>
          <w:ilvl w:val="0"/>
          <w:numId w:val="5"/>
        </w:numPr>
        <w:ind w:left="360"/>
        <w:rPr>
          <w:rFonts w:ascii="Helvetica" w:hAnsi="Helvetica"/>
        </w:rPr>
      </w:pPr>
      <w:r>
        <w:rPr>
          <w:rFonts w:ascii="Helvetica" w:hAnsi="Helvetica"/>
        </w:rPr>
        <w:t xml:space="preserve">Put dishes into dishwasher.  </w:t>
      </w:r>
      <w:r w:rsidR="00DB4717" w:rsidRPr="00C8505D">
        <w:rPr>
          <w:rFonts w:ascii="Helvetica" w:hAnsi="Helvetica"/>
        </w:rPr>
        <w:t xml:space="preserve">Place glassware (flasks, bottles, beakers) on tray, upside down and over the pegs. Graduated cylinders should be </w:t>
      </w:r>
      <w:proofErr w:type="spellStart"/>
      <w:r w:rsidR="00DB4717" w:rsidRPr="00C8505D">
        <w:rPr>
          <w:rFonts w:ascii="Helvetica" w:hAnsi="Helvetica"/>
        </w:rPr>
        <w:t>placedon</w:t>
      </w:r>
      <w:proofErr w:type="spellEnd"/>
      <w:r w:rsidR="00DB4717" w:rsidRPr="00C8505D">
        <w:rPr>
          <w:rFonts w:ascii="Helvetica" w:hAnsi="Helvetica"/>
        </w:rPr>
        <w:t xml:space="preserve"> a flat rack unless washed with other glassware</w:t>
      </w:r>
      <w:r>
        <w:rPr>
          <w:rFonts w:ascii="Helvetica" w:hAnsi="Helvetica"/>
        </w:rPr>
        <w:t>, in which case</w:t>
      </w:r>
      <w:r w:rsidR="00DB4717" w:rsidRPr="00C8505D">
        <w:rPr>
          <w:rFonts w:ascii="Helvetica" w:hAnsi="Helvetica"/>
        </w:rPr>
        <w:t xml:space="preserve"> they can be placed over </w:t>
      </w:r>
      <w:r>
        <w:rPr>
          <w:rFonts w:ascii="Helvetica" w:hAnsi="Helvetica"/>
        </w:rPr>
        <w:t xml:space="preserve">a </w:t>
      </w:r>
      <w:proofErr w:type="gramStart"/>
      <w:r w:rsidR="00DB4717" w:rsidRPr="00C8505D">
        <w:rPr>
          <w:rFonts w:ascii="Helvetica" w:hAnsi="Helvetica"/>
        </w:rPr>
        <w:t>pegs</w:t>
      </w:r>
      <w:proofErr w:type="gramEnd"/>
      <w:r w:rsidR="00DB4717" w:rsidRPr="00C8505D">
        <w:rPr>
          <w:rFonts w:ascii="Helvetica" w:hAnsi="Helvetica"/>
        </w:rPr>
        <w:t xml:space="preserve">. For smaller glassware adjust the </w:t>
      </w:r>
      <w:r>
        <w:rPr>
          <w:rFonts w:ascii="Helvetica" w:hAnsi="Helvetica"/>
        </w:rPr>
        <w:t xml:space="preserve">movable platform on </w:t>
      </w:r>
      <w:r w:rsidR="00DB4717" w:rsidRPr="00C8505D">
        <w:rPr>
          <w:rFonts w:ascii="Helvetica" w:hAnsi="Helvetica"/>
        </w:rPr>
        <w:t>pegs so they do not fall off.</w:t>
      </w:r>
    </w:p>
    <w:p w14:paraId="39A01E1E" w14:textId="2460A773" w:rsidR="00DB4717" w:rsidRPr="00C8505D" w:rsidRDefault="00DB4717" w:rsidP="00C8505D">
      <w:pPr>
        <w:pStyle w:val="ListParagraph"/>
        <w:numPr>
          <w:ilvl w:val="0"/>
          <w:numId w:val="5"/>
        </w:numPr>
        <w:ind w:left="360"/>
        <w:rPr>
          <w:rFonts w:ascii="Helvetica" w:hAnsi="Helvetica"/>
        </w:rPr>
      </w:pPr>
      <w:r w:rsidRPr="00C8505D">
        <w:rPr>
          <w:rFonts w:ascii="Helvetica" w:hAnsi="Helvetica"/>
        </w:rPr>
        <w:t>Bottle caps, stir bars, racks, and smaller items should be placed in a cage so they do not fall out.</w:t>
      </w:r>
      <w:r w:rsidR="00C8505D">
        <w:rPr>
          <w:rFonts w:ascii="Helvetica" w:hAnsi="Helvetica"/>
        </w:rPr>
        <w:t xml:space="preserve">  There is a mesh cover for the cage that can be used to hold down small items.</w:t>
      </w:r>
    </w:p>
    <w:p w14:paraId="4EB0337F" w14:textId="74F8C784" w:rsidR="00DB4717" w:rsidRPr="00C8505D" w:rsidRDefault="00C8505D" w:rsidP="00C8505D">
      <w:pPr>
        <w:pStyle w:val="ListParagraph"/>
        <w:numPr>
          <w:ilvl w:val="0"/>
          <w:numId w:val="5"/>
        </w:numPr>
        <w:ind w:left="360"/>
        <w:rPr>
          <w:rFonts w:ascii="Helvetica" w:hAnsi="Helvetica"/>
        </w:rPr>
      </w:pPr>
      <w:r>
        <w:rPr>
          <w:rFonts w:ascii="Helvetica" w:hAnsi="Helvetica"/>
        </w:rPr>
        <w:t>C</w:t>
      </w:r>
      <w:r w:rsidR="00DB4717" w:rsidRPr="00C8505D">
        <w:rPr>
          <w:rFonts w:ascii="Helvetica" w:hAnsi="Helvetica"/>
        </w:rPr>
        <w:t xml:space="preserve">lose the door. </w:t>
      </w:r>
      <w:r>
        <w:rPr>
          <w:rFonts w:ascii="Helvetica" w:hAnsi="Helvetica"/>
        </w:rPr>
        <w:t xml:space="preserve">Select wash program #1 on the </w:t>
      </w:r>
      <w:r w:rsidR="00DB4717" w:rsidRPr="00C8505D">
        <w:rPr>
          <w:rFonts w:ascii="Helvetica" w:hAnsi="Helvetica"/>
        </w:rPr>
        <w:t>front panel</w:t>
      </w:r>
      <w:r>
        <w:rPr>
          <w:rFonts w:ascii="Helvetica" w:hAnsi="Helvetica"/>
        </w:rPr>
        <w:t>. C</w:t>
      </w:r>
      <w:r w:rsidR="00DB4717" w:rsidRPr="00C8505D">
        <w:rPr>
          <w:rFonts w:ascii="Helvetica" w:hAnsi="Helvetica"/>
        </w:rPr>
        <w:t>lick the arrow to start</w:t>
      </w:r>
      <w:r>
        <w:rPr>
          <w:rFonts w:ascii="Helvetica" w:hAnsi="Helvetica"/>
        </w:rPr>
        <w:t xml:space="preserve"> the wash cycle</w:t>
      </w:r>
      <w:r w:rsidR="00DB4717" w:rsidRPr="00C8505D">
        <w:rPr>
          <w:rFonts w:ascii="Helvetica" w:hAnsi="Helvetica"/>
        </w:rPr>
        <w:t>.</w:t>
      </w:r>
    </w:p>
    <w:p w14:paraId="156C4B13" w14:textId="77777777" w:rsidR="00C8505D" w:rsidRDefault="00C8505D" w:rsidP="00C8505D">
      <w:pPr>
        <w:pStyle w:val="ListParagraph"/>
        <w:numPr>
          <w:ilvl w:val="0"/>
          <w:numId w:val="5"/>
        </w:numPr>
        <w:ind w:left="360"/>
        <w:rPr>
          <w:rFonts w:ascii="Helvetica" w:hAnsi="Helvetica"/>
        </w:rPr>
      </w:pPr>
      <w:r>
        <w:rPr>
          <w:rFonts w:ascii="Helvetica" w:hAnsi="Helvetica"/>
        </w:rPr>
        <w:t>After the run completes</w:t>
      </w:r>
      <w:r w:rsidR="00DB4717" w:rsidRPr="00C8505D">
        <w:rPr>
          <w:rFonts w:ascii="Helvetica" w:hAnsi="Helvetica"/>
        </w:rPr>
        <w:t>, transfer items to a cart and carefully put them away in the cabinet</w:t>
      </w:r>
      <w:r>
        <w:rPr>
          <w:rFonts w:ascii="Helvetica" w:hAnsi="Helvetica"/>
        </w:rPr>
        <w:t xml:space="preserve"> in the hallway outside the PCR setup room</w:t>
      </w:r>
      <w:r w:rsidR="00DB4717" w:rsidRPr="00C8505D">
        <w:rPr>
          <w:rFonts w:ascii="Helvetica" w:hAnsi="Helvetica"/>
        </w:rPr>
        <w:t>.</w:t>
      </w:r>
    </w:p>
    <w:p w14:paraId="367DF353" w14:textId="77777777" w:rsidR="00C8505D" w:rsidRDefault="00C8505D" w:rsidP="00C8505D">
      <w:pPr>
        <w:rPr>
          <w:rFonts w:ascii="Helvetica" w:hAnsi="Helvetica"/>
          <w:b/>
          <w:bCs/>
        </w:rPr>
      </w:pPr>
    </w:p>
    <w:p w14:paraId="275182AB" w14:textId="01DA8070" w:rsidR="00C8505D" w:rsidRPr="00C8505D" w:rsidRDefault="00C8505D" w:rsidP="00C8505D">
      <w:pPr>
        <w:rPr>
          <w:rFonts w:ascii="Helvetica" w:hAnsi="Helvetica"/>
          <w:b/>
          <w:bCs/>
        </w:rPr>
      </w:pPr>
      <w:r w:rsidRPr="00C8505D">
        <w:rPr>
          <w:rFonts w:ascii="Helvetica" w:hAnsi="Helvetica"/>
          <w:b/>
          <w:bCs/>
        </w:rPr>
        <w:t>Autoclaving glassware</w:t>
      </w:r>
    </w:p>
    <w:p w14:paraId="1F484CAC" w14:textId="76DA0C66" w:rsidR="00DB4717" w:rsidRDefault="00C8505D" w:rsidP="00C8505D">
      <w:pPr>
        <w:pStyle w:val="ListParagraph"/>
        <w:numPr>
          <w:ilvl w:val="0"/>
          <w:numId w:val="6"/>
        </w:numPr>
        <w:ind w:left="360"/>
        <w:rPr>
          <w:rFonts w:ascii="Helvetica" w:hAnsi="Helvetica"/>
        </w:rPr>
      </w:pPr>
      <w:r w:rsidRPr="00C8505D">
        <w:rPr>
          <w:rFonts w:ascii="Helvetica" w:hAnsi="Helvetica"/>
        </w:rPr>
        <w:t xml:space="preserve">Cover the opening of glassware to be autoclaved with </w:t>
      </w:r>
      <w:proofErr w:type="spellStart"/>
      <w:r w:rsidRPr="00C8505D">
        <w:rPr>
          <w:rFonts w:ascii="Helvetica" w:hAnsi="Helvetica"/>
        </w:rPr>
        <w:t>aluminmum</w:t>
      </w:r>
      <w:proofErr w:type="spellEnd"/>
      <w:r w:rsidRPr="00C8505D">
        <w:rPr>
          <w:rFonts w:ascii="Helvetica" w:hAnsi="Helvetica"/>
        </w:rPr>
        <w:t xml:space="preserve"> foil, held down by autoclave tape.</w:t>
      </w:r>
    </w:p>
    <w:p w14:paraId="27B428CF" w14:textId="069073A2" w:rsidR="00C8505D" w:rsidRDefault="00C8505D" w:rsidP="00C8505D">
      <w:pPr>
        <w:pStyle w:val="ListParagraph"/>
        <w:numPr>
          <w:ilvl w:val="0"/>
          <w:numId w:val="6"/>
        </w:numPr>
        <w:ind w:left="360"/>
        <w:rPr>
          <w:rFonts w:ascii="Helvetica" w:hAnsi="Helvetica"/>
        </w:rPr>
      </w:pPr>
      <w:r>
        <w:rPr>
          <w:rFonts w:ascii="Helvetica" w:hAnsi="Helvetica"/>
        </w:rPr>
        <w:t>Do not fully close caps for screw-top bottles: instead leave them partially unscrewed.  Bottles can explode in autoclave if left fully closed. Secure caps with autoclave tape.</w:t>
      </w:r>
    </w:p>
    <w:p w14:paraId="638B3174" w14:textId="1FB79A34" w:rsidR="00C8505D" w:rsidRPr="00C8505D" w:rsidRDefault="00C8505D" w:rsidP="00C8505D">
      <w:pPr>
        <w:pStyle w:val="ListParagraph"/>
        <w:numPr>
          <w:ilvl w:val="0"/>
          <w:numId w:val="6"/>
        </w:numPr>
        <w:ind w:left="360"/>
        <w:rPr>
          <w:rFonts w:ascii="Helvetica" w:hAnsi="Helvetica"/>
        </w:rPr>
      </w:pPr>
      <w:r>
        <w:rPr>
          <w:rFonts w:ascii="Helvetica" w:hAnsi="Helvetica"/>
        </w:rPr>
        <w:t xml:space="preserve">Autoclave on a </w:t>
      </w:r>
      <w:proofErr w:type="gramStart"/>
      <w:r>
        <w:rPr>
          <w:rFonts w:ascii="Helvetica" w:hAnsi="Helvetica"/>
        </w:rPr>
        <w:t>15 minute</w:t>
      </w:r>
      <w:proofErr w:type="gramEnd"/>
      <w:r>
        <w:rPr>
          <w:rFonts w:ascii="Helvetica" w:hAnsi="Helvetica"/>
        </w:rPr>
        <w:t xml:space="preserve"> gravity cycle.</w:t>
      </w:r>
    </w:p>
    <w:p w14:paraId="33B21EE1" w14:textId="369A9893" w:rsidR="00DB4717" w:rsidRPr="00C8505D" w:rsidRDefault="00DB4717" w:rsidP="00DB4717">
      <w:pPr>
        <w:rPr>
          <w:rFonts w:ascii="Helvetica" w:hAnsi="Helvetica"/>
        </w:rPr>
      </w:pPr>
    </w:p>
    <w:p w14:paraId="535760A6" w14:textId="77777777" w:rsidR="00DB4717" w:rsidRPr="00C8505D" w:rsidRDefault="00DB4717" w:rsidP="00DB4717">
      <w:pPr>
        <w:rPr>
          <w:rFonts w:ascii="Helvetica" w:hAnsi="Helvetica"/>
        </w:rPr>
      </w:pPr>
      <w:r w:rsidRPr="00C8505D">
        <w:rPr>
          <w:rFonts w:ascii="Helvetica" w:hAnsi="Helvetica"/>
          <w:b/>
          <w:bCs/>
        </w:rPr>
        <w:t> </w:t>
      </w:r>
    </w:p>
    <w:p w14:paraId="02874E89" w14:textId="4F17A63B" w:rsidR="00DB4717" w:rsidRPr="00C8505D" w:rsidRDefault="00DB4717" w:rsidP="00A624B0">
      <w:pPr>
        <w:rPr>
          <w:rFonts w:ascii="Helvetica" w:hAnsi="Helvetica"/>
        </w:rPr>
      </w:pPr>
      <w:r w:rsidRPr="00C8505D">
        <w:rPr>
          <w:rFonts w:ascii="Helvetica" w:hAnsi="Helvetica"/>
          <w:b/>
          <w:bCs/>
        </w:rPr>
        <w:t> </w:t>
      </w:r>
    </w:p>
    <w:p w14:paraId="0C0057B0" w14:textId="7D202F88" w:rsidR="00CA060B" w:rsidRPr="00C8505D" w:rsidRDefault="00CA060B">
      <w:pPr>
        <w:rPr>
          <w:rFonts w:ascii="Helvetica" w:hAnsi="Helvetica"/>
        </w:rPr>
      </w:pPr>
    </w:p>
    <w:sectPr w:rsidR="00CA060B" w:rsidRPr="00C85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5B71E" w14:textId="77777777" w:rsidR="00163F66" w:rsidRDefault="00163F66" w:rsidP="00E6339B">
      <w:pPr>
        <w:spacing w:after="0" w:line="240" w:lineRule="auto"/>
      </w:pPr>
      <w:r>
        <w:separator/>
      </w:r>
    </w:p>
  </w:endnote>
  <w:endnote w:type="continuationSeparator" w:id="0">
    <w:p w14:paraId="1895DE04" w14:textId="77777777" w:rsidR="00163F66" w:rsidRDefault="00163F66" w:rsidP="00E6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1B526" w14:textId="77777777" w:rsidR="00163F66" w:rsidRDefault="00163F66" w:rsidP="00E6339B">
      <w:pPr>
        <w:spacing w:after="0" w:line="240" w:lineRule="auto"/>
      </w:pPr>
      <w:r>
        <w:separator/>
      </w:r>
    </w:p>
  </w:footnote>
  <w:footnote w:type="continuationSeparator" w:id="0">
    <w:p w14:paraId="221EB077" w14:textId="77777777" w:rsidR="00163F66" w:rsidRDefault="00163F66" w:rsidP="00E63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E063E"/>
    <w:multiLevelType w:val="hybridMultilevel"/>
    <w:tmpl w:val="AA5E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F7770"/>
    <w:multiLevelType w:val="hybridMultilevel"/>
    <w:tmpl w:val="F1701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70A56"/>
    <w:multiLevelType w:val="hybridMultilevel"/>
    <w:tmpl w:val="AFE458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552A4"/>
    <w:multiLevelType w:val="hybridMultilevel"/>
    <w:tmpl w:val="55262D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77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F0720D"/>
    <w:multiLevelType w:val="hybridMultilevel"/>
    <w:tmpl w:val="55262D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791074">
    <w:abstractNumId w:val="4"/>
  </w:num>
  <w:num w:numId="2" w16cid:durableId="791677143">
    <w:abstractNumId w:val="2"/>
  </w:num>
  <w:num w:numId="3" w16cid:durableId="449202083">
    <w:abstractNumId w:val="1"/>
  </w:num>
  <w:num w:numId="4" w16cid:durableId="1480196481">
    <w:abstractNumId w:val="0"/>
  </w:num>
  <w:num w:numId="5" w16cid:durableId="1547445811">
    <w:abstractNumId w:val="3"/>
  </w:num>
  <w:num w:numId="6" w16cid:durableId="565264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9B"/>
    <w:rsid w:val="000037B4"/>
    <w:rsid w:val="0010340B"/>
    <w:rsid w:val="00163F66"/>
    <w:rsid w:val="001A55E2"/>
    <w:rsid w:val="005F1D67"/>
    <w:rsid w:val="00683019"/>
    <w:rsid w:val="006D3156"/>
    <w:rsid w:val="006D6F5E"/>
    <w:rsid w:val="00772961"/>
    <w:rsid w:val="007F76B1"/>
    <w:rsid w:val="008B2D07"/>
    <w:rsid w:val="00962707"/>
    <w:rsid w:val="009A0A7A"/>
    <w:rsid w:val="009D5018"/>
    <w:rsid w:val="00A624B0"/>
    <w:rsid w:val="00AD2B5F"/>
    <w:rsid w:val="00C27E18"/>
    <w:rsid w:val="00C8505D"/>
    <w:rsid w:val="00CA060B"/>
    <w:rsid w:val="00CD5FBF"/>
    <w:rsid w:val="00D508D4"/>
    <w:rsid w:val="00DB4717"/>
    <w:rsid w:val="00E6339B"/>
    <w:rsid w:val="00E91A5A"/>
    <w:rsid w:val="00FE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8E08"/>
  <w15:chartTrackingRefBased/>
  <w15:docId w15:val="{E182DA7B-061C-4B18-A129-999B2532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17"/>
  </w:style>
  <w:style w:type="paragraph" w:styleId="Heading1">
    <w:name w:val="heading 1"/>
    <w:basedOn w:val="Normal"/>
    <w:next w:val="Normal"/>
    <w:link w:val="Heading1Char"/>
    <w:uiPriority w:val="9"/>
    <w:qFormat/>
    <w:rsid w:val="00E63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39B"/>
    <w:rPr>
      <w:rFonts w:eastAsiaTheme="majorEastAsia" w:cstheme="majorBidi"/>
      <w:color w:val="272727" w:themeColor="text1" w:themeTint="D8"/>
    </w:rPr>
  </w:style>
  <w:style w:type="paragraph" w:styleId="Title">
    <w:name w:val="Title"/>
    <w:basedOn w:val="Normal"/>
    <w:next w:val="Normal"/>
    <w:link w:val="TitleChar"/>
    <w:uiPriority w:val="10"/>
    <w:qFormat/>
    <w:rsid w:val="00E63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39B"/>
    <w:pPr>
      <w:spacing w:before="160"/>
      <w:jc w:val="center"/>
    </w:pPr>
    <w:rPr>
      <w:i/>
      <w:iCs/>
      <w:color w:val="404040" w:themeColor="text1" w:themeTint="BF"/>
    </w:rPr>
  </w:style>
  <w:style w:type="character" w:customStyle="1" w:styleId="QuoteChar">
    <w:name w:val="Quote Char"/>
    <w:basedOn w:val="DefaultParagraphFont"/>
    <w:link w:val="Quote"/>
    <w:uiPriority w:val="29"/>
    <w:rsid w:val="00E6339B"/>
    <w:rPr>
      <w:i/>
      <w:iCs/>
      <w:color w:val="404040" w:themeColor="text1" w:themeTint="BF"/>
    </w:rPr>
  </w:style>
  <w:style w:type="paragraph" w:styleId="ListParagraph">
    <w:name w:val="List Paragraph"/>
    <w:basedOn w:val="Normal"/>
    <w:uiPriority w:val="34"/>
    <w:qFormat/>
    <w:rsid w:val="00E6339B"/>
    <w:pPr>
      <w:ind w:left="720"/>
      <w:contextualSpacing/>
    </w:pPr>
  </w:style>
  <w:style w:type="character" w:styleId="IntenseEmphasis">
    <w:name w:val="Intense Emphasis"/>
    <w:basedOn w:val="DefaultParagraphFont"/>
    <w:uiPriority w:val="21"/>
    <w:qFormat/>
    <w:rsid w:val="00E6339B"/>
    <w:rPr>
      <w:i/>
      <w:iCs/>
      <w:color w:val="0F4761" w:themeColor="accent1" w:themeShade="BF"/>
    </w:rPr>
  </w:style>
  <w:style w:type="paragraph" w:styleId="IntenseQuote">
    <w:name w:val="Intense Quote"/>
    <w:basedOn w:val="Normal"/>
    <w:next w:val="Normal"/>
    <w:link w:val="IntenseQuoteChar"/>
    <w:uiPriority w:val="30"/>
    <w:qFormat/>
    <w:rsid w:val="00E63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39B"/>
    <w:rPr>
      <w:i/>
      <w:iCs/>
      <w:color w:val="0F4761" w:themeColor="accent1" w:themeShade="BF"/>
    </w:rPr>
  </w:style>
  <w:style w:type="character" w:styleId="IntenseReference">
    <w:name w:val="Intense Reference"/>
    <w:basedOn w:val="DefaultParagraphFont"/>
    <w:uiPriority w:val="32"/>
    <w:qFormat/>
    <w:rsid w:val="00E6339B"/>
    <w:rPr>
      <w:b/>
      <w:bCs/>
      <w:smallCaps/>
      <w:color w:val="0F4761" w:themeColor="accent1" w:themeShade="BF"/>
      <w:spacing w:val="5"/>
    </w:rPr>
  </w:style>
  <w:style w:type="paragraph" w:styleId="Header">
    <w:name w:val="header"/>
    <w:basedOn w:val="Normal"/>
    <w:link w:val="HeaderChar"/>
    <w:uiPriority w:val="99"/>
    <w:unhideWhenUsed/>
    <w:rsid w:val="00E6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39B"/>
  </w:style>
  <w:style w:type="paragraph" w:styleId="Footer">
    <w:name w:val="footer"/>
    <w:basedOn w:val="Normal"/>
    <w:link w:val="FooterChar"/>
    <w:uiPriority w:val="99"/>
    <w:unhideWhenUsed/>
    <w:rsid w:val="00E6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94029">
      <w:bodyDiv w:val="1"/>
      <w:marLeft w:val="0"/>
      <w:marRight w:val="0"/>
      <w:marTop w:val="0"/>
      <w:marBottom w:val="0"/>
      <w:divBdr>
        <w:top w:val="none" w:sz="0" w:space="0" w:color="auto"/>
        <w:left w:val="none" w:sz="0" w:space="0" w:color="auto"/>
        <w:bottom w:val="none" w:sz="0" w:space="0" w:color="auto"/>
        <w:right w:val="none" w:sz="0" w:space="0" w:color="auto"/>
      </w:divBdr>
    </w:div>
    <w:div w:id="640962725">
      <w:bodyDiv w:val="1"/>
      <w:marLeft w:val="0"/>
      <w:marRight w:val="0"/>
      <w:marTop w:val="0"/>
      <w:marBottom w:val="0"/>
      <w:divBdr>
        <w:top w:val="none" w:sz="0" w:space="0" w:color="auto"/>
        <w:left w:val="none" w:sz="0" w:space="0" w:color="auto"/>
        <w:bottom w:val="none" w:sz="0" w:space="0" w:color="auto"/>
        <w:right w:val="none" w:sz="0" w:space="0" w:color="auto"/>
      </w:divBdr>
    </w:div>
    <w:div w:id="974602389">
      <w:bodyDiv w:val="1"/>
      <w:marLeft w:val="0"/>
      <w:marRight w:val="0"/>
      <w:marTop w:val="0"/>
      <w:marBottom w:val="0"/>
      <w:divBdr>
        <w:top w:val="none" w:sz="0" w:space="0" w:color="auto"/>
        <w:left w:val="none" w:sz="0" w:space="0" w:color="auto"/>
        <w:bottom w:val="none" w:sz="0" w:space="0" w:color="auto"/>
        <w:right w:val="none" w:sz="0" w:space="0" w:color="auto"/>
      </w:divBdr>
    </w:div>
    <w:div w:id="989289200">
      <w:bodyDiv w:val="1"/>
      <w:marLeft w:val="0"/>
      <w:marRight w:val="0"/>
      <w:marTop w:val="0"/>
      <w:marBottom w:val="0"/>
      <w:divBdr>
        <w:top w:val="none" w:sz="0" w:space="0" w:color="auto"/>
        <w:left w:val="none" w:sz="0" w:space="0" w:color="auto"/>
        <w:bottom w:val="none" w:sz="0" w:space="0" w:color="auto"/>
        <w:right w:val="none" w:sz="0" w:space="0" w:color="auto"/>
      </w:divBdr>
    </w:div>
    <w:div w:id="1586264413">
      <w:bodyDiv w:val="1"/>
      <w:marLeft w:val="0"/>
      <w:marRight w:val="0"/>
      <w:marTop w:val="0"/>
      <w:marBottom w:val="0"/>
      <w:divBdr>
        <w:top w:val="none" w:sz="0" w:space="0" w:color="auto"/>
        <w:left w:val="none" w:sz="0" w:space="0" w:color="auto"/>
        <w:bottom w:val="none" w:sz="0" w:space="0" w:color="auto"/>
        <w:right w:val="none" w:sz="0" w:space="0" w:color="auto"/>
      </w:divBdr>
    </w:div>
    <w:div w:id="16747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Green</dc:creator>
  <cp:keywords/>
  <dc:description/>
  <cp:lastModifiedBy>Stenglein,Mark</cp:lastModifiedBy>
  <cp:revision>3</cp:revision>
  <dcterms:created xsi:type="dcterms:W3CDTF">2025-05-06T16:48:00Z</dcterms:created>
  <dcterms:modified xsi:type="dcterms:W3CDTF">2025-10-01T19:46:00Z</dcterms:modified>
</cp:coreProperties>
</file>