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00" w:rsidRDefault="005223B3" w:rsidP="005223B3">
      <w:pPr>
        <w:jc w:val="center"/>
      </w:pPr>
      <w:bookmarkStart w:id="0" w:name="_GoBack"/>
      <w:r>
        <w:t>Cultura e Café</w:t>
      </w:r>
    </w:p>
    <w:p w:rsidR="00C87F74" w:rsidRDefault="00C87F74" w:rsidP="00C87F74">
      <w:pPr>
        <w:ind w:firstLine="708"/>
      </w:pPr>
      <w:r>
        <w:t xml:space="preserve">Original </w:t>
      </w:r>
    </w:p>
    <w:p w:rsidR="005223B3" w:rsidRDefault="005223B3" w:rsidP="005223B3">
      <w:pPr>
        <w:ind w:firstLine="708"/>
      </w:pPr>
      <w:r>
        <w:t xml:space="preserve">O que somos </w:t>
      </w:r>
      <w:proofErr w:type="gramStart"/>
      <w:r>
        <w:t>nós ?</w:t>
      </w:r>
      <w:proofErr w:type="gramEnd"/>
    </w:p>
    <w:p w:rsidR="005223B3" w:rsidRDefault="005223B3" w:rsidP="005223B3">
      <w:pPr>
        <w:ind w:firstLine="708"/>
      </w:pPr>
      <w:r>
        <w:t>Uma cafeteria jovem, moderna, com o público alvo A e B, a partir dos 25 anos que tem o intuito de reunir pessoas para confraternizar.</w:t>
      </w:r>
    </w:p>
    <w:p w:rsidR="005223B3" w:rsidRDefault="005223B3" w:rsidP="005223B3">
      <w:pPr>
        <w:ind w:firstLine="708"/>
      </w:pPr>
      <w:r>
        <w:t xml:space="preserve">A cafeteria terá como objetivo promover atividades culturais como: workshops, palestras, lançamentos de livros, apresentações artísticas como ‘voz e violão’, ‘stand </w:t>
      </w:r>
      <w:proofErr w:type="spellStart"/>
      <w:r>
        <w:t>up</w:t>
      </w:r>
      <w:proofErr w:type="spellEnd"/>
      <w:r>
        <w:t xml:space="preserve"> </w:t>
      </w:r>
      <w:proofErr w:type="spellStart"/>
      <w:r>
        <w:t>comedy</w:t>
      </w:r>
      <w:proofErr w:type="spellEnd"/>
      <w:r>
        <w:t>’, ‘repentistas’ entre outros.</w:t>
      </w:r>
    </w:p>
    <w:p w:rsidR="005223B3" w:rsidRDefault="005223B3" w:rsidP="005223B3">
      <w:pPr>
        <w:ind w:firstLine="708"/>
      </w:pPr>
      <w:r>
        <w:t>A cafeteria irá atuar durante o expediente, atuando para o público da mesma forma, mas com programações diferentes por períodos: manhã, tarde, noite e madrugada.</w:t>
      </w:r>
    </w:p>
    <w:p w:rsidR="005223B3" w:rsidRDefault="005223B3" w:rsidP="005223B3">
      <w:pPr>
        <w:ind w:firstLine="708"/>
      </w:pPr>
      <w:r>
        <w:t>Personalidade corporativa</w:t>
      </w:r>
    </w:p>
    <w:p w:rsidR="005223B3" w:rsidRDefault="005223B3" w:rsidP="005223B3">
      <w:pPr>
        <w:ind w:firstLine="708"/>
      </w:pPr>
      <w:r>
        <w:t>Buscar pessoas educadas e suscetíveis a uma relação familiar, visando ter um tratamento próximo. Como incentivo, a participação dos lucros é real e faz parte de uma transparência da empresa (relação patrão e funcionário</w:t>
      </w:r>
      <w:proofErr w:type="gramStart"/>
      <w:r>
        <w:t>)</w:t>
      </w:r>
      <w:proofErr w:type="gramEnd"/>
    </w:p>
    <w:p w:rsidR="00C87F74" w:rsidRDefault="00C87F74" w:rsidP="005223B3">
      <w:pPr>
        <w:ind w:firstLine="708"/>
      </w:pPr>
      <w:r>
        <w:t>Para adicionar</w:t>
      </w:r>
      <w:r w:rsidR="002843C7">
        <w:t xml:space="preserve"> – está em ordem que as ideias surgiram...</w:t>
      </w:r>
    </w:p>
    <w:p w:rsidR="00C87F74" w:rsidRDefault="00C87F74" w:rsidP="005223B3">
      <w:pPr>
        <w:ind w:firstLine="708"/>
      </w:pPr>
      <w:r>
        <w:t>Cardápio Reduzido (inicial)</w:t>
      </w:r>
      <w:r w:rsidR="002843C7">
        <w:t xml:space="preserve"> com visibilidade no Faturamento</w:t>
      </w:r>
    </w:p>
    <w:p w:rsidR="00C87F74" w:rsidRDefault="00C87F74" w:rsidP="005223B3">
      <w:pPr>
        <w:ind w:firstLine="708"/>
      </w:pPr>
      <w:r>
        <w:t>O cardápio é reduzido com uma identidade moderna. Iremos incluir a necessidade do cliente, lembrando itens básicos, mas com a maioria dos produtos não só para uma ‘passagem’, mas para produtos rebuscados e sofisticados.</w:t>
      </w:r>
    </w:p>
    <w:p w:rsidR="00C87F74" w:rsidRDefault="00C87F74" w:rsidP="005223B3">
      <w:pPr>
        <w:ind w:firstLine="708"/>
      </w:pPr>
      <w:r>
        <w:t>Mesmo o ‘produto barato’ ele tende a estar acompanhado do que gera lucro</w:t>
      </w:r>
      <w:proofErr w:type="gramStart"/>
      <w:r>
        <w:t>.,</w:t>
      </w:r>
      <w:proofErr w:type="gramEnd"/>
      <w:r>
        <w:t xml:space="preserve"> os produtos isca ou produção. Usamos a administração financeira do produto que vende bem, não só o fatur</w:t>
      </w:r>
      <w:r w:rsidR="001E50ED">
        <w:t>ar alto, mas faturar sempre.</w:t>
      </w:r>
    </w:p>
    <w:p w:rsidR="00C87F74" w:rsidRDefault="00C87F74" w:rsidP="005223B3">
      <w:pPr>
        <w:ind w:firstLine="708"/>
      </w:pPr>
      <w:r>
        <w:t>Concorrência</w:t>
      </w:r>
    </w:p>
    <w:p w:rsidR="00C87F74" w:rsidRDefault="00C87F74" w:rsidP="005223B3">
      <w:pPr>
        <w:ind w:firstLine="708"/>
      </w:pPr>
      <w:r>
        <w:t xml:space="preserve">Os preços vão assumir a redondeza, mas não caindo nos patamares do prejuízo. </w:t>
      </w:r>
      <w:r w:rsidR="002843C7">
        <w:t xml:space="preserve">Visamos assumir o lucro bruto, com a cadência de vendas. </w:t>
      </w:r>
      <w:r>
        <w:t>Vendemos uma qualidade e temos diversificação, o que justifica um diferencial no valor atribuído ao local.</w:t>
      </w:r>
      <w:bookmarkEnd w:id="0"/>
    </w:p>
    <w:sectPr w:rsidR="00C8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32"/>
    <w:rsid w:val="000F7E0C"/>
    <w:rsid w:val="001E50ED"/>
    <w:rsid w:val="002843C7"/>
    <w:rsid w:val="005223B3"/>
    <w:rsid w:val="00741025"/>
    <w:rsid w:val="00813D32"/>
    <w:rsid w:val="00C7553A"/>
    <w:rsid w:val="00C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Lord</cp:lastModifiedBy>
  <cp:revision>3</cp:revision>
  <dcterms:created xsi:type="dcterms:W3CDTF">2017-06-04T19:48:00Z</dcterms:created>
  <dcterms:modified xsi:type="dcterms:W3CDTF">2017-06-04T20:20:00Z</dcterms:modified>
</cp:coreProperties>
</file>